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Questionário de 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sobre o desenvolvimento multiplataforma através do uso de GPL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– Qual a sua opinião sobre a curva de aprendizado da arquitetura para desenvolvimento multiplataforma provido pela abordagem?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[] Muito fácil de aprender. Precisei olhar rapidamente a documentação;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[] Fácil de aprender o funcionamento. Precisei me ater um pouco a documentação;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[] Tempo mediano para aprender. Precisei analisar os exemplos com pouco de atenção;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[] Difícil de aprender. Precisei ficar um tempo razoável analisando a documentação;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[] Muito difícil o entendimento. A documentação não foi suficiente para o entendimento devido à complexidade da abordagem;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Comentários: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– Qual a sua opinião sobre a linguagem de programação (GPL) usada na abordagem? Achou a programação fácil ou difícil de ser usada, comente: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- A linguagem é intuitiva?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 - Qual a complexidade da linguagem?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Comentários: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– Qual a sua opinião sobre os modelos de plataformas provida pela abordagem?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- É possível adicionar todos os detalhes técnicos de uma plataforma através das funções globais?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 - É possível reutilizar os detalhes técnicos especificados nos modelos de plataformas em sistemas de diferentes domínios?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 - É possível estender a abordagem através dos modelos de plataformas?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– O que achou das funções globais e os parâmetros genéricos junto com a programação Velocity para criação de funções dinâmicas nos modelos de plataformas?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- Podem automatizar a geração de código?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 - Permitem a criação de funções dinâmicas em tempo de criação de códigos?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 - Tem o potencial de criar códigos customizados para diferentes entidades?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– O que achou do modelo de deploy? Comente sobre: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- A distribuição de funcionalidades.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 - A troca de plataformas para execução de determinadas funções. Como o recebimento de pedidos nos exemplos apresentados.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 - O que achou do gerenciamento da geração de códigos através desse modelo?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Comentários: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– Acredita que a abordagem pode reduzir os custos do desenvolvimento multiplataforma em qual nível?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[] Reduz muito;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[] Reduz consideravelmente para tornar a abordagem viável;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[] Reduz o custo do desenvolvimento, mas não vale a pena utilizá-lo;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[] Não reduz o custo do desenvolvimento;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Comentários: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– Como avalia a manutenção de um sistema multiplataforma desenvolvido com a abordagem? Conseguiu alterar a modelagem (GPL) e reutilizar o código gerado? Como exemplo, trocar uma variável de float para double ou alterar a forma de funcionamento do carrinho de compras (armazenamento em BD ou memória).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Comentários: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– Como avalia os benefícios providos pela abordagem na confecção de sistemas multiplataformas?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Comentários: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9 – Dê uma nota de 1 a 10, onde 1 significa uma experiência muito ruim e 10 significa uma experiência muito boa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– Você teria alguma outra ideia para reduzir os custos do desenvolvimento multiplataforma?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11 – De uma nota de 1 a 10 representando, no seu entendimento, qual o nível de atendimento para as principais contribuições elencadas para esse projeto e listadas abaixo: </w:t>
        <w:br w:type="textWrapping"/>
      </w:r>
      <w:r w:rsidDel="00000000" w:rsidR="00000000" w:rsidRPr="00000000">
        <w:rPr>
          <w:rtl w:val="0"/>
        </w:rPr>
        <w:t xml:space="preserve">[ ] Modelagem dos conceitos de domínio em alto nível de abstração e em um único ambiente;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 ] Aproveitamento dos conceitos similares entre as plataformas através de uma modelagem única;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 ] Redução do custo na configuração de um sistema multiplataforma. A escolha facilitada de quais classes serão implantadas nas plataformas;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 ] Inclusão de novas plataformas na abordagem com menor impacto no código;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 ] Extensão da abordagem através dos modelos de plataformas. O desenvolvedor poderá incluir novas funções genéricas evitando ficar dependente das funções liberadas pelos fabricantes; 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 ] Reuso de códigos através das funções globais e dos conceitos modelados para um domínio em outro domínio.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aLlzSW4UZdauICs2/Im2xT/57w==">AMUW2mV4sGaz7Q8/Hj3wjr4YIMzj/loqH2yqNadLzJBMBW7xOXO9piDlg0wvHt9Rtm/9YnCzAHhX+tyzxDoHI6WZGjXO5Yuaup5HILFpNfW+nQ/TLe5oTZE=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2019-05-17T13:15:00Z</dcterms:created>
  <dc:creator>Juliano Blanco</dc:creator>
</cp:coreProperties>
</file>