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Anthony Jean-Pierre Cyril Baillon</w:t>
      </w:r>
    </w:p>
    <w:p>
      <w:pPr>
        <w:spacing w:line="240" w:lineRule="auto" w:before="0" w:after="0"/>
        <w:jc w:val="right"/>
      </w:pPr>
      <w:r>
        <w:t>SELARL Altéa Experts</w:t>
      </w:r>
    </w:p>
    <w:p>
      <w:pPr>
        <w:spacing w:line="240" w:lineRule="auto" w:before="0" w:after="0"/>
        <w:jc w:val="right"/>
      </w:pPr>
      <w:r>
        <w:t>78 80 rue du Bourbonnais</w:t>
      </w:r>
    </w:p>
    <w:p>
      <w:pPr>
        <w:spacing w:line="240" w:lineRule="auto" w:before="0" w:after="0"/>
        <w:jc w:val="right"/>
      </w:pPr>
      <w:r>
        <w:t>69009 LYON 09</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Baillon,</w:t>
      </w:r>
    </w:p>
    <w:p>
      <w:pPr>
        <w:spacing w:line="276" w:lineRule="auto" w:before="0" w:after="160"/>
        <w:jc w:val="both"/>
      </w:pPr>
      <w:r>
        <w:t>Actuellement engagé dans une reconversion vers le métier de géomètre-expert, je préparerai le DPLG en octobre 2026. L'Ordre ayant confirmé mon éligibilité, je recherche un poste de collaborateur pour mon stage professionnel de deux ans. Suite à un stage d’observation instructif chez Monsieur Pascal Vailles à Muret, je postule aujourd'hui avec l'ambition de m'investir pleinement au sein d'une structure dynamique comme la vôtre.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Altéa Experts se distingue par une approche résolument tournée vers l'innovation technologique, notamment via la maîtrise des acquisitions 3D, du BIM et de la photogrammétrie. Cette capacité à intégrer des outils de pointe pour fournir des données fiables témoigne d'une volonté d'anticiper les enjeux complexes des projets fonciers. Par ailleurs, votre engagement pour la qualité au service d'un patrimoine durable, combiné à un ancrage territorial fort sur Lyon et l'Ain, souligne une recherche constante d'excellence et de proximité avec les acteurs locaux.</w:t>
      </w:r>
    </w:p>
    <w:p>
      <w:pPr>
        <w:spacing w:line="276" w:lineRule="auto" w:before="0" w:after="160"/>
        <w:jc w:val="both"/>
      </w:pPr>
      <w:r>
        <w:t>Mon parcours m'a doté d'une forte culture de la donnée spatiale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Baillon,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