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Aurelie Brunaud</w:t>
      </w:r>
    </w:p>
    <w:p>
      <w:pPr>
        <w:spacing w:line="240" w:lineRule="auto" w:before="0" w:after="0"/>
        <w:jc w:val="right"/>
      </w:pPr>
      <w:r>
        <w:t>SELARL GEODE GEOMETRES-EXPERTS</w:t>
      </w:r>
    </w:p>
    <w:p>
      <w:pPr>
        <w:spacing w:line="240" w:lineRule="auto" w:before="0" w:after="0"/>
        <w:jc w:val="right"/>
      </w:pPr>
      <w:r>
        <w:t>70 avenue de Haute-Tarentaise</w:t>
      </w:r>
    </w:p>
    <w:p>
      <w:pPr>
        <w:spacing w:line="240" w:lineRule="auto" w:before="0" w:after="0"/>
        <w:jc w:val="right"/>
      </w:pPr>
      <w:r>
        <w:t>73700 BOURG ST MAURICE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Brunaud,</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réaliser mon stage professionnel de deux ans. Suite à un stage instructif chez Monsieur Pascal Vailles (Muret), je souhaite aujourd'hui m'investir pleinement au sein d'un cabinet dynamique comme le vôtre.</w:t>
      </w:r>
    </w:p>
    <w:p>
      <w:pPr>
        <w:spacing w:line="276" w:lineRule="auto" w:before="0" w:after="160"/>
        <w:jc w:val="both"/>
      </w:pPr>
      <w:r>
        <w:t>Le métier de géomètre-expert m'attire par l'articulation entre la rigueur technique de terrain et l'ingénierie juridique du territoire. Au-delà de la pratique matérielle, c'est la dimension intellectuelle qui me motive : confronter archives, réalités physiques et règles d’urbanisme pour sécuriser des projets de bornage, de division ou d’aménagement durable.</w:t>
      </w:r>
    </w:p>
    <w:p>
      <w:pPr>
        <w:spacing w:line="276" w:lineRule="auto" w:before="0" w:after="160"/>
        <w:jc w:val="both"/>
      </w:pPr>
      <w:r>
        <w:t>Le cabinet GEODE Géomètres-Experts se distingue par une expertise pluridisciplinaire alliant maîtrise du foncier et technologies de pointe (scanner laser 3D, drone). Votre implantation sur cinq agences en Savoie et Haute-Savoie témoigne d'une couverture géographique étendue pour accompagner des projets variés, de la viabilisation urbaine aux aménagements spécifiques en montagne. Cette capacité à conjuguer innovation technique et précision rigoureuse face aux enjeux des décideurs constitue un environnement d'excellence pour ma formation.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Je conçois ce stage comme un échange entre la rigueur de la donnée et l'expertise du droit foncier, avec la volonté d'apporter une contribution active à la qualité de vos livrables.</w:t>
      </w:r>
    </w:p>
    <w:p>
      <w:pPr>
        <w:spacing w:line="276" w:lineRule="auto" w:before="0" w:after="160"/>
        <w:jc w:val="both"/>
      </w:pPr>
      <w:r>
        <w:t>Lors de ma récente immersion en cabinet, j’ai découvert les enjeux du travail de terrain.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Brunaud,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