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Marc Kuntzelmann</w:t>
      </w:r>
    </w:p>
    <w:p>
      <w:pPr>
        <w:spacing w:line="240" w:lineRule="auto" w:before="0" w:after="0"/>
        <w:jc w:val="right"/>
      </w:pPr>
      <w:r>
        <w:t>AGE GEOMETRES-EXPERTS</w:t>
      </w:r>
    </w:p>
    <w:p>
      <w:pPr>
        <w:spacing w:line="240" w:lineRule="auto" w:before="0" w:after="0"/>
        <w:jc w:val="right"/>
      </w:pPr>
      <w:r>
        <w:t>35 rue Victor Schoelcher Parc des Collines</w:t>
      </w:r>
    </w:p>
    <w:p>
      <w:pPr>
        <w:spacing w:line="240" w:lineRule="auto" w:before="0" w:after="0"/>
        <w:jc w:val="right"/>
      </w:pPr>
      <w:r>
        <w:t>68200 MULHOUSE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à Muret, je sollicite aujourd'hui votre structure avec la volonté de m'investir pleinement dans une équipe établie et exigeante.</w:t>
      </w:r>
    </w:p>
    <w:p>
      <w:pPr>
        <w:spacing w:line="276" w:lineRule="auto" w:before="0" w:after="160"/>
        <w:jc w:val="both"/>
      </w:pPr>
      <w:r>
        <w:t>Le métier de géomètre-expert incarne parfaitement l’équilibre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continuité historique remarquable depuis 1775 et une expertise pluridisciplinaire alliant topographie classique aux technologies de pointe comme le BIM et le traitement de nuages de points 3D. Cette capacité à conjuguer la maîtrise des règles de l'art avec une approche moderne du conseil, tout en garantissant une sécurité rigoureuse sur divers types de sites, témoigne d'une exigence de qualité qui fait écho à ma propre conception du métier.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mobilisant ma méthodologie de chercheur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appréhendé les enjeux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