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SCP OSTERMANN Rémi Géomètres-Experts Associés</w:t>
      </w:r>
    </w:p>
    <w:p>
      <w:pPr>
        <w:spacing w:line="240" w:lineRule="auto" w:before="0" w:after="0"/>
        <w:jc w:val="right"/>
      </w:pPr>
      <w:r>
        <w:t>85 rue de Zimmersheim</w:t>
      </w:r>
    </w:p>
    <w:p>
      <w:pPr>
        <w:spacing w:line="240" w:lineRule="auto" w:before="0" w:after="0"/>
        <w:jc w:val="right"/>
      </w:pPr>
      <w:r>
        <w:t>68400 RIEDISHEIM</w:t>
      </w:r>
    </w:p>
    <w:p>
      <w:pPr>
        <w:spacing w:line="240" w:lineRule="auto" w:before="0" w:after="0"/>
        <w:jc w:val="right"/>
      </w:pPr>
      <w:r>
        <w:t>À l’attention de Monsieur Rémi Ostermann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Ostermann,</w:t>
      </w:r>
    </w:p>
    <w:p>
      <w:pPr>
        <w:spacing w:line="276" w:lineRule="auto" w:before="0" w:after="160"/>
        <w:jc w:val="both"/>
      </w:pPr>
      <w:r>
        <w:t>Actuellement engagé dans une reconversion vers le métier de géomètre-expert, je prépare ma candidature à la session DPLG d'octobre 2026. Mon parcours étant validé par l'Ordre, je recherche un poste de collaborateur pour mon stage professionnel de deux ans. À la suite d’un stage d’observation au sein du cabinet de Monsieur Pascal Vailles (31), je sollicite aujourd'hui votre structure avec l'ambition de m'investir pleinement dans une organisation établie et exigeante.</w:t>
      </w:r>
    </w:p>
    <w:p>
      <w:pPr>
        <w:spacing w:line="276" w:lineRule="auto" w:before="0" w:after="160"/>
        <w:jc w:val="both"/>
      </w:pPr>
      <w:r>
        <w:t>Le métier de géomètre-expert correspond précisément à mes aspirations : il allie la rigueur technique sur le terrain à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Vos trois implantations à Riedisheim, Hirsingue et Lutterbach témoignent d'une capacité à intervenir sur une diversité de territoires. Cette structure multi-sites, établie depuis 1998, suggère un équilibre entre une expertise solide, ancrée dans la proximité des acteurs locaux, et une capacité opérationnelle à gérer des projets d'envergure. Votre organisation permet de conjuguer une connaissance fine du terrain avec une méthodologie structurée, favorisant une approche rigoureuse des problématiques foncières complexes.</w:t>
      </w:r>
    </w:p>
    <w:p>
      <w:pPr>
        <w:spacing w:line="276" w:lineRule="auto" w:before="0" w:after="160"/>
        <w:jc w:val="both"/>
      </w:pPr>
      <w:r>
        <w:t>Mon parcours universitaire de recherche m'a doté d'une forte culture de la donnée spatiale et d'une solide capacité d'analyse face à des enjeux complexes. Mon objectif est de mettre cette force de production technique au service de vos opérations, tout en mobilisant ma méthode de chercheur pour assimiler rapidement le cadre réglementaire de la profession. Je conçois ce stage comme un échange de compétences entre la rigueur de la donnée et l'expertise du droit foncier, où ma capacité de synthèse pourra soutenir efficacement vos dossiers de bornage ou de division.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appuient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Ostermann,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