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la direction de la SARL 2CT Géomètre-Expert</w:t>
      </w:r>
    </w:p>
    <w:p>
      <w:pPr>
        <w:spacing w:line="240" w:lineRule="auto" w:before="0" w:after="0"/>
        <w:jc w:val="right"/>
      </w:pPr>
      <w:r>
        <w:t>8 rue du général Leclerc</w:t>
      </w:r>
    </w:p>
    <w:p>
      <w:pPr>
        <w:spacing w:line="240" w:lineRule="auto" w:before="0" w:after="0"/>
        <w:jc w:val="right"/>
      </w:pPr>
      <w:r>
        <w:t>59480 LA BASSEE</w:t>
      </w:r>
    </w:p>
    <w:p>
      <w:pPr>
        <w:spacing w:before="0" w:after="0" w:line="240" w:lineRule="auto"/>
      </w:pPr>
    </w:p>
    <w:p>
      <w:pPr>
        <w:spacing w:before="0" w:after="0" w:line="240" w:lineRule="auto"/>
      </w:pPr>
    </w:p>
    <w:p>
      <w:pPr>
        <w:spacing w:line="276" w:lineRule="auto" w:before="0" w:after="0"/>
        <w:jc w:val="both"/>
      </w:pPr>
      <w:r>
        <w:t>Objet : Candidature pour un poste de collaborateur (préparation DPLG)</w:t>
      </w:r>
    </w:p>
    <w:p>
      <w:pPr>
        <w:spacing w:before="0" w:after="0" w:line="276" w:lineRule="auto"/>
      </w:pPr>
    </w:p>
    <w:p>
      <w:pPr>
        <w:spacing w:line="276" w:lineRule="auto" w:before="0" w:after="160"/>
        <w:jc w:val="both"/>
      </w:pPr>
      <w:r>
        <w:t>Madame, Monsieur,</w:t>
      </w:r>
    </w:p>
    <w:p>
      <w:pPr>
        <w:spacing w:line="276" w:lineRule="auto" w:before="0" w:after="160"/>
        <w:jc w:val="both"/>
      </w:pPr>
      <w:r>
        <w:t>Actuellement en reconversion vers le métier de géomètre-expert, je prépare le diplôme DPLG pour la session d'octobre 2026. L'Ordre ayant confirmé l'éligibilité de mon parcours, je recherche un poste de collaborateur pour réaliser mon stage professionnel de deux ans. Suite à une expérience enrichissante au sein du cabinet de Monsieur Pascal Vailles, je souhaite aujourd'hui m'investir pleinement au sein d'une structure reconnue comme la vôtre.</w:t>
      </w:r>
    </w:p>
    <w:p>
      <w:pPr>
        <w:spacing w:line="276" w:lineRule="auto" w:before="0" w:after="160"/>
        <w:jc w:val="both"/>
      </w:pPr>
      <w:r>
        <w:t>Le métier de géomètre-expert m'attire par l'équilibre entre rigueur technique sur le terrain et ingénierie juridique du territoire. Au-delà de la pratique de terrain,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La SARL 2CT Géomètre-Expert se distingue par une expertise solide et une pérennité remarquable. Votre cabinet, porté par une transmission familiale depuis plus de 40 ans, témoigne d'une maîtrise approfondie du métier et d'un ancrage territorial fort entre Lens et Bruay-la-Buissière. La diversité de vos prestations — du mesurage de parcellaires au calcul de cubature, en passant par l'accompagnement complet en urbanisme — reflète une approche globale du foncier garantissant une haute qualité de service auprès des particuliers et des collectivités. Cette polyvalence, alliée à votre proximité client, constitue un modèle de professionnalisme que je souhaite rejoindre.</w:t>
      </w:r>
    </w:p>
    <w:p>
      <w:pPr>
        <w:spacing w:line="276" w:lineRule="auto" w:before="0" w:after="160"/>
        <w:jc w:val="both"/>
      </w:pPr>
      <w:r>
        <w:t>Mon parcours universitaire m'a doté d'une forte culture de la donnée spatiale et d'une solide capacité d'analyse face aux problématiques complexes. Je maîtrise le traitement de données (SIG, scanner 3D, programmation Python) et souhaite mettre ces compétences au service de vos opérations de topographie et d'aménagement. Mon objectif est d'appuyer votre production technique par une méthode rigoureuse pour assimiler rapidement le cadre réglementaire de la profession. Je conçois ce stage comme un véritable échange entre précision des données et expertise du droit foncier.</w:t>
      </w:r>
    </w:p>
    <w:p>
      <w:pPr>
        <w:spacing w:line="276" w:lineRule="auto" w:before="0" w:after="160"/>
        <w:jc w:val="both"/>
      </w:pPr>
      <w:r>
        <w:t>Lors de ma récente immersion en cabinet, j’ai pu appréhender les réalités du terrain et acquérir une familiarité avec les méthodes de production, de l'acquisition à la restitution graphique. Ces semaines m'ont convaincu que les outils techniques ne prennent leur pleine valeur qu'en appuyant un raisonnement juridique solide.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peut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