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Jacques Devaux</w:t>
      </w:r>
    </w:p>
    <w:p>
      <w:pPr>
        <w:spacing w:line="240" w:lineRule="auto" w:before="0" w:after="0"/>
        <w:jc w:val="right"/>
      </w:pPr>
      <w:r>
        <w:t>Cabinet DEVAUX Sylvain</w:t>
      </w:r>
    </w:p>
    <w:p>
      <w:pPr>
        <w:spacing w:line="240" w:lineRule="auto" w:before="0" w:after="0"/>
        <w:jc w:val="right"/>
      </w:pPr>
      <w:r>
        <w:t>15 boulevard Aristide Briand</w:t>
      </w:r>
    </w:p>
    <w:p>
      <w:pPr>
        <w:spacing w:line="240" w:lineRule="auto" w:before="0" w:after="0"/>
        <w:jc w:val="right"/>
      </w:pPr>
      <w:r>
        <w:t>92150 SURENSES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Devaux,</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de deux ans. À la suite d’un stage d’observation instructif au sein du cabinet de Monsieur Pascal Vailles à Muret, je dépose ma candidature avec l'ambition de m'investir pleinement au sein d'une structure de référence.</w:t>
      </w:r>
    </w:p>
    <w:p>
      <w:pPr>
        <w:spacing w:line="276" w:lineRule="auto" w:before="0" w:after="160"/>
        <w:jc w:val="both"/>
      </w:pPr>
      <w:r>
        <w:t>Le métier de géomètre-expert correspond précisément à mes aspirations : il allie la rigueur technique sur le terrain et l’ingénierie juridique du territoire. Si le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DEVAUX Sylvain se distingue par une assise historique solide, établie depuis 1900, et une envergure exceptionnelle. Votre présence sur plusieurs sites, à Suresnes et Élancourt, témoigne d'une expertise capable d'intervenir sur une grande diversité de contextes territoriaux. Cette dimension, alliée à une expérience séculaire, garantit une maîtrise approfondie des problématiques foncières complexes et une gestion rigoureuse de projets d'envergure, faisant de votre structure un environnement de référence pour l'apprentissage de la profession.</w:t>
      </w:r>
    </w:p>
    <w:p>
      <w:pPr>
        <w:spacing w:line="276" w:lineRule="auto" w:before="0" w:after="160"/>
        <w:jc w:val="both"/>
      </w:pPr>
      <w:r>
        <w:t>Mon parcours universitaire m'a doté d'une forte culture de la donnée spatiale et d'une solide capacité d'analyse. Je maîtrise les outils SIG, les relevés 3D ainsi que le traitement de données par programmation Python pour appuyer le raisonnement technique. Mon objectif est de mettre cette rigueur méthodologique au service de vos opérations, tout en m'appuyant sur ma capacité de synthèse pour assimiler rapidement le cadre réglementaire.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Devaux,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