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Thierry Alain Hoy</w:t>
      </w:r>
    </w:p>
    <w:p>
      <w:pPr>
        <w:spacing w:line="240" w:lineRule="auto" w:before="0" w:after="0"/>
        <w:jc w:val="right"/>
      </w:pPr>
      <w:r>
        <w:t>MERCATOR²</w:t>
      </w:r>
    </w:p>
    <w:p>
      <w:pPr>
        <w:spacing w:line="240" w:lineRule="auto" w:before="0" w:after="0"/>
        <w:jc w:val="right"/>
      </w:pPr>
      <w:r>
        <w:t>105 avenue du 6 juin</w:t>
      </w:r>
    </w:p>
    <w:p>
      <w:pPr>
        <w:spacing w:line="240" w:lineRule="auto" w:before="0" w:after="0"/>
        <w:jc w:val="right"/>
      </w:pPr>
      <w:r>
        <w:t>14100 LISIEUX</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Hoy,</w:t>
      </w:r>
    </w:p>
    <w:p>
      <w:pPr>
        <w:spacing w:line="276" w:lineRule="auto" w:before="0" w:after="160"/>
        <w:jc w:val="both"/>
      </w:pPr>
      <w:r>
        <w:t>Actuellement en reconversion vers le métier de géomètre-expert, je préparerai le DPLG en octobre 2026. Mon parcours ayant été validé par l'Ordre, je recherche un poste de collaborateur pour mon stage professionnel de deux ans. Suite à une expérience enrichissante au sein du cabinet de Monsieur Pascal Vailles (31), je souhaite aujourd'hui m'investir pleinement au sein de votre structure.</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complexes (bornage, division ou aménagement). Cette double compétence, alliant précision géométrique et analyse réglementaire, constitue le cœur de mon projet professionnel.</w:t>
      </w:r>
    </w:p>
    <w:p>
      <w:pPr>
        <w:spacing w:line="276" w:lineRule="auto" w:before="0" w:after="160"/>
        <w:jc w:val="both"/>
      </w:pPr>
      <w:r>
        <w:t>Votre cabinet se distingue par un ancrage territorial fort entre Lisieux et Bernay, témoignant d'une expertise de proximité en Normandie. Votre approche privilégie la réactivité et le contact direct, reflétant une philosophie pragmatique centrée sur l'efficacité opérationnelle et la relation client. Cette volonté de rester accessible tout en gérant une activité diversifiée — de la topographie à l'aménagement — illustre une structure solide plaçant le conseil au cœur de ses priorités.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technique au service de vos opérations d'aménagement, tout en mobilisant ma méthodologie de chercheur pour assimiler rapidement le cadre réglementaire spécifique à la profession. Je conçois ce stage comme un véritable échange entre la rigueur de la donnée et l'expertise du droit foncier.</w:t>
      </w:r>
    </w:p>
    <w:p>
      <w:pPr>
        <w:spacing w:line="276" w:lineRule="auto" w:before="0" w:after="160"/>
        <w:jc w:val="both"/>
      </w:pPr>
      <w:r>
        <w:t>Lors de ma récente immersion en cabinet, j’ai acquis une maîtrise des méthodes de production, de l’acquisition sur le terrain jusqu’à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Hoy,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