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David Bachellier</w:t>
      </w:r>
    </w:p>
    <w:p>
      <w:pPr>
        <w:spacing w:line="240" w:lineRule="auto" w:before="0" w:after="0"/>
        <w:jc w:val="right"/>
      </w:pPr>
      <w:r>
        <w:t>BRANLY &amp; ASSOCIES</w:t>
      </w:r>
    </w:p>
    <w:p>
      <w:pPr>
        <w:spacing w:line="240" w:lineRule="auto" w:before="0" w:after="0"/>
        <w:jc w:val="right"/>
      </w:pPr>
      <w:r>
        <w:t>24, Rue Bonneuil-Matours</w:t>
      </w:r>
    </w:p>
    <w:p>
      <w:pPr>
        <w:spacing w:line="240" w:lineRule="auto" w:before="0" w:after="0"/>
        <w:jc w:val="right"/>
      </w:pPr>
      <w:r>
        <w:t>86000 POITIERS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(31), je sollicite aujourd'hui votre structure, référence dans le domaine, pour m'investir pleinement dans cette formation exigeante.</w:t>
      </w:r>
    </w:p>
    <w:p>
      <w:pPr>
        <w:spacing w:line="276" w:lineRule="auto" w:before="0" w:after="160"/>
        <w:jc w:val="both"/>
      </w:pPr>
      <w:r>
        <w:t>Le métier de géomètre-expert m'attire par l'articulation entre la rigueur technique du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Le cabinet BRANLY &amp; ASSOCIES se distingue par une approche globale de la protection du patrimoine foncier. Votre positionnement, privilégiant la garantie foncière face à la simple sécurité juridique de l'acte notarié, témoigne d'une expertise pointue et d'une volonté pédagogique envers le client. La diversité de vos activités — du conseil juridique à l'expertise des cavités souterraines — ainsi que votre ancrage régional dans le Grand Ouest, reflètent une structure solide capable de gérer des projets nécessitant une collaboration transverse entre géomètres, juristes et techniciens.</w:t>
      </w:r>
    </w:p>
    <w:p>
      <w:pPr>
        <w:spacing w:line="276" w:lineRule="auto" w:before="0" w:after="160"/>
        <w:jc w:val="both"/>
      </w:pPr>
      <w:r>
        <w:t>En rejoignant votre équipe, je souhaite mettre à profit ma culture de la donnée spatiale et mes capacités d'analyse. Mon parcours universitaire en archéologie spécialisée en urbanisme m'a doté d'une solide méthode de travail sur des problématiques complexes, me permettant d'assimiler rapidement des cadres réglementaires denses. Mon objectif est de mettre cette force de production technique au service de vos opérations d'aménagement, tout en mobilisant ma rigueur méthodologique pour répondre aux enjeux de sécurisation foncière propres à votre cabinet.</w:t>
      </w:r>
    </w:p>
    <w:p>
      <w:pPr>
        <w:spacing w:line="276" w:lineRule="auto" w:before="0" w:after="160"/>
        <w:jc w:val="both"/>
      </w:pPr>
      <w:r>
        <w:t>Lors de ma récente immersion en cabinet, j’ai acquis une solide maîtrise des méthodes de production, de l’acquisition sur le terrain jusqu’à la restitution graphique. Ces semaines m'ont convaincu que les outils techniques ne prennent leur pleine valeur que lorsqu'ils appuient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Bachellier,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