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Michel Arrayet</w:t>
      </w:r>
    </w:p>
    <w:p>
      <w:pPr>
        <w:spacing w:line="240" w:lineRule="auto" w:before="0" w:after="0"/>
        <w:jc w:val="right"/>
      </w:pPr>
      <w:r>
        <w:t>SELARL GEODENAK</w:t>
      </w:r>
    </w:p>
    <w:p>
      <w:pPr>
        <w:spacing w:line="240" w:lineRule="auto" w:before="0" w:after="0"/>
        <w:jc w:val="right"/>
      </w:pPr>
      <w:r>
        <w:t>Quartier Hasquette 10, chemin de Bihotxenea</w:t>
      </w:r>
    </w:p>
    <w:p>
      <w:pPr>
        <w:spacing w:line="240" w:lineRule="auto" w:before="0" w:after="0"/>
        <w:jc w:val="right"/>
      </w:pPr>
      <w:r>
        <w:t>64240 HASPARREN</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Monsieur Arrayet,</w:t>
      </w:r>
    </w:p>
    <w:p>
      <w:pPr>
        <w:spacing w:line="276" w:lineRule="auto" w:before="0" w:after="160"/>
        <w:jc w:val="both"/>
      </w:pPr>
      <w:r>
        <w:t>Actuellement en reconversion vers le métier de géomètre-expert, je préparerai le diplôme DPLG en octobre 2026. L'Ordre ayant confirmé l'éligibilité de mon parcours, je recherche un poste de collaborateur pour effectuer mon stage professionnel de deux ans. Suite à un stage d'observation instructif au sein du cabinet de Monsieur Pascal Vailles (31), je postule aujourd'hui avec la volonté de m'investir pleinement au sein de votre structure dynamique.</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les projets de bornage, de division ou d'aménagement durable.</w:t>
      </w:r>
    </w:p>
    <w:p>
      <w:pPr>
        <w:spacing w:line="276" w:lineRule="auto" w:before="0" w:after="160"/>
        <w:jc w:val="both"/>
      </w:pPr>
      <w:r>
        <w:t>GEODENAK se distingue par une approche collaborative alliant missions traditionnelles de géométrie foncière et maîtrise d'œuvre complète (viabilisation, suivi de travaux). Votre intégration de technologies de pointe — modélisation 3D et scanners de dernière génération — ainsi que votre ancrage dans le Pays Basque, reflètent une recherche constante de précision. Votre engagement pour le conseil éclairé et la sécurité juridique des projets illustre une volonté de sécuriser durablement les droits de chacun tout en assurant une satisfaction client optimale.</w:t>
      </w:r>
    </w:p>
    <w:p>
      <w:pPr>
        <w:spacing w:line="276" w:lineRule="auto" w:before="0" w:after="160"/>
        <w:jc w:val="both"/>
      </w:pPr>
      <w:r>
        <w:t>Mon parcours m'a doté d'une forte culture de la donnée spatiale (topographie, modélisation) et d'une solide capacité d'analyse face à des problématiques complexes. Mon objectif est de mettre cette sensibilité technique — incluant la maîtrise des SIG et la programmation pour le traitement de données — au service de vos opérations d'aménagement. Je souhaite mettre à profit ma méthode de chercheur pour assimiler rapidement le cadre réglementaire, en confrontant les archives aux réalités du terrain. Je conçois ce stage comme un échange entre rigueur de la donnée et expertise du droit foncier, avec la volonté d'apporter une contribution analytique et technique à vos dossiers.</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Arrayet,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