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Gérard Cassou</w:t>
      </w:r>
    </w:p>
    <w:p>
      <w:pPr>
        <w:spacing w:line="240" w:lineRule="auto" w:before="0" w:after="0"/>
        <w:jc w:val="right"/>
      </w:pPr>
      <w:r>
        <w:t>SELARL XMGE</w:t>
      </w:r>
    </w:p>
    <w:p>
      <w:pPr>
        <w:spacing w:line="240" w:lineRule="auto" w:before="0" w:after="0"/>
        <w:jc w:val="right"/>
      </w:pPr>
      <w:r>
        <w:t>51 rue Montablon</w:t>
      </w:r>
    </w:p>
    <w:p>
      <w:pPr>
        <w:spacing w:line="240" w:lineRule="auto" w:before="0" w:after="0"/>
        <w:jc w:val="right"/>
      </w:pPr>
      <w:r>
        <w:t>32500 FLEURANCE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Cassou,</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À la suite d’un stage d’observation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XMGE se distingue par une approche pluridisciplinaire et une présence forte en zones rurale et urbaine. Votre engagement pour le respect de l'identité des lieux, mêlant valorisation du patrimoine et enjeux environnementaux, témoigne d'une vision globale de l'aménagement. Votre volonté de concilier technologies de pointe — notamment données numériques et captation par drone — avec une dimension humaine essentielle, plaçant l'écoute au cœur de la relation client, est remarquable.</w:t>
      </w:r>
    </w:p>
    <w:p>
      <w:pPr>
        <w:spacing w:line="276" w:lineRule="auto" w:before="0" w:after="160"/>
        <w:jc w:val="both"/>
      </w:pPr>
      <w:r>
        <w:t>En m'adressant à votre structure, je recherche un cadre pour mettre à profit ma solide culture de la donnée spatiale et ma capacité d'analyse issue de mon parcours universitaire. Mon objectif est de mettre cette force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Cassou,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