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d’Atlantique Géomètres Experts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immersion enrichissante au sein du cabinet de Monsieur Pascal Vailles (31), je soumets ma candidature avec la volonté de m'investir pleinement au sein de votre structure.</w:t>
      </w:r>
    </w:p>
    <w:p>
      <w:pPr>
        <w:spacing w:line="276" w:lineRule="auto" w:before="0" w:after="160"/>
        <w:jc w:val="both"/>
      </w:pPr>
      <w:r>
        <w:t>Le métier de géomètre-expert incarne parfaitement l’équilibre que je recherche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où la finalité de la commande prime sur la production technique. En plaçant l’humain au centre de vos interventions, vous proposez un accompagnement véritable du maître d’ouvrage dans la valorisation de son patrimoine. Cette volonté d'appréhender les lieux et leur contexte constitue un préalable indispensable à vos prestations, qu'il s'agisse de conception VRD, de gestion des eaux ou de rédaction de clauses de copropriété. Votre capacité à façonner de nouveaux territoires témoigne d'une vision globale du métier, où le plan devient un outil fiable de gestion.</w:t>
      </w:r>
    </w:p>
    <w:p>
      <w:pPr>
        <w:spacing w:line="276" w:lineRule="auto" w:before="0" w:after="160"/>
        <w:jc w:val="both"/>
      </w:pPr>
      <w:r>
        <w:t>En sollicitant votre cabinet, je recherche une structure stable pour préparer mon diplôme. Mon parcours m'a doté d'une forte culture de la donnée spatiale et d'une solide capacité d'analyse face aux problématiques complexes. Mon objectif est de mettre cette force technique au service de vos opérations d’aménagement, tout en mobilisant ma méthodologie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j'ai appréhendé les réalités du terrain. Ma maîtrise des données spatiales m’a permis d’assimiler rapidement les méthodes de production, de l’acquisition à la restitution graphique. Ces semaines ont confirmé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