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GUILBAUDEAU</w:t>
      </w:r>
    </w:p>
    <w:p>
      <w:pPr>
        <w:spacing w:line="240" w:lineRule="auto" w:before="0" w:after="0"/>
        <w:jc w:val="right"/>
      </w:pPr>
      <w:r>
        <w:t>7 allée Alain Guénant Centre d'Affaires 5ème avenue BP 10145 Le Château d'Olonne</w:t>
      </w:r>
    </w:p>
    <w:p>
      <w:pPr>
        <w:spacing w:line="240" w:lineRule="auto" w:before="0" w:after="0"/>
        <w:jc w:val="right"/>
      </w:pPr>
      <w:r>
        <w:t>85104 LES SABLES D OLONNE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reconnue comme la vôtre.</w:t>
      </w:r>
    </w:p>
    <w:p>
      <w:pPr>
        <w:spacing w:line="276" w:lineRule="auto" w:before="0" w:after="160"/>
        <w:jc w:val="both"/>
      </w:pPr>
      <w:r>
        <w:t>Le métier de géomètre-expert m'attire par l'articulation entre rigueur technique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son implantation à Les Sables d'Olonne, témoigne d'une présence ancrée dans un territoire spécifique. Votre approche privilégiant la maîtrise du cœur de métier et la proximité client offre un cadre idéal pour appréhender les enjeux fonciers locaux. Je suis particulièrement sensible à cette dimension de conseil et de sécurisation juridique où la technicité sert directement la protection des intérêts des usagers.</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échange entre rigueur des données et 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