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Eric GUIGNARD</w:t>
      </w:r>
    </w:p>
    <w:p>
      <w:pPr>
        <w:spacing w:line="240" w:lineRule="auto" w:before="0" w:after="0"/>
        <w:jc w:val="right"/>
      </w:pPr>
      <w:r>
        <w:t>EURL Eric GUIGNARD</w:t>
      </w:r>
    </w:p>
    <w:p>
      <w:pPr>
        <w:spacing w:line="240" w:lineRule="auto" w:before="0" w:after="0"/>
        <w:jc w:val="right"/>
      </w:pPr>
      <w:r>
        <w:t>158 Route du Plan de la Tour</w:t>
      </w:r>
    </w:p>
    <w:p>
      <w:pPr>
        <w:spacing w:line="240" w:lineRule="auto" w:before="0" w:after="0"/>
        <w:jc w:val="right"/>
      </w:pPr>
      <w:r>
        <w:t>83120 STE MAXIME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au sein du cabinet de Monsieur Pascal Vailles à Muret, je dépose ma candidature avec l'ambition de m'investir pleinement au sein d'une structure dynamique.</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son ancrage à Sainte-Maxime, se distingue par une expertise de proximité centrée sur le cœur de métier du géomètre-expert. Cette maîtrise technique, alliée à une connaissance approfondie du territoire et de ses spécificités foncières, offre un cadre de pratique structuré pour appréhender la diversité des problématiques rencontrées par votre clientèle. Votre approche, privilégiant la précision de la mesure et la qualité du conseil technique, repose sur une solide maîtrise des enjeux fonciers locaux.</w:t>
      </w:r>
    </w:p>
    <w:p>
      <w:pPr>
        <w:spacing w:line="276" w:lineRule="auto" w:before="0" w:after="160"/>
        <w:jc w:val="both"/>
      </w:pPr>
      <w:r>
        <w:t>Mon parcours académique de chercheur m'a doté d'une forte culture de la donnée spatiale et d'une solide capacité d'analyse. Mon objectif est de mettre cette force de production technique au service de vos opérations d'aménagement, tout en m'appuyant sur ma méthode de travail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