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Gozzi</w:t>
      </w:r>
    </w:p>
    <w:p>
      <w:pPr>
        <w:spacing w:line="240" w:lineRule="auto" w:before="0" w:after="0"/>
        <w:jc w:val="right"/>
      </w:pPr>
      <w:r>
        <w:t>SARL PHIGEO EXPERT</w:t>
      </w:r>
    </w:p>
    <w:p>
      <w:pPr>
        <w:spacing w:line="240" w:lineRule="auto" w:before="0" w:after="0"/>
        <w:jc w:val="right"/>
      </w:pPr>
      <w:r>
        <w:t>22 avenue Victor Hugo</w:t>
      </w:r>
    </w:p>
    <w:p>
      <w:pPr>
        <w:spacing w:line="240" w:lineRule="auto" w:before="0" w:after="0"/>
        <w:jc w:val="right"/>
      </w:pPr>
      <w:r>
        <w:t>13170 LES PENNES MIRABEAU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où la connaissance du foncier est érigée en préalable indispensable à toute démarche de projet. Au-delà de la simple mesure, vous mettez en avant une analyse approfondie des mutations passées et des types d'occupation pour comprendre les enjeux territoriaux. Cette vision de la donnée comme levier stratégique pour sécuriser les opérations de division ou de copropriété, ainsi que votre positionnement de garant de la juste mesure, résonnent parfaitement avec ma démarche professionnelle.</w:t>
      </w:r>
    </w:p>
    <w:p>
      <w:pPr>
        <w:spacing w:line="276" w:lineRule="auto" w:before="0" w:after="160"/>
        <w:jc w:val="both"/>
      </w:pPr>
      <w:r>
        <w:t>Mon parcours m'a doté d'une solide capacité d'analyse face à des problématiques complexes et d'une forte culture de la donnée spatiale. Je maîtrise les outils de modélisation et de traitement (SIG, relevés, scanner 3D, Python), que je considère comme des instruments pour appuyer un raisonnement structuré. Mon objectif est de mettre cette force technique au service de vos opérations d'aménagement et de géométrie classique, tout en utilisant ma méthode de chercheur pour assimiler rapidement le cadre réglementaire spécifique à la profession.</w:t>
      </w:r>
    </w:p>
    <w:p>
      <w:pPr>
        <w:spacing w:line="276" w:lineRule="auto" w:before="0" w:after="160"/>
        <w:jc w:val="both"/>
      </w:pPr>
      <w:r>
        <w:t>Lors de ma récente immersion en cabinet, j’ai principalement découvert le travail de terrain du géomètre. Ma familiarité avec l'acquisition de données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pourrait s'intégrer à vos activités.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