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Benoit Marie Gerard Deroux</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Benoit Marie Gerard Deroux,</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foncière ou d’aménagement durable.</w:t>
      </w:r>
    </w:p>
    <w:p>
      <w:pPr>
        <w:spacing w:line="276" w:lineRule="auto" w:before="0" w:after="160"/>
        <w:jc w:val="both"/>
      </w:pPr>
      <w:r>
        <w:t>Votre cabinet se distingue par une implantation solide sur les départements de la Drôme et de l'Ardèche. Votre expertise pluridisciplinaire, allant du bornage et de la division aux diagnostics techniques, témoigne d'une capacité à accompagner une clientèle diversifiée — particuliers, collectivités ou professionnels — dans des problématiques complexes. Par ailleurs, votre implication active au sein des instances représentatives de la profession et votre rôle d'expert judiciaire soulignent un engagement marqué pour la déontologie et la sécurisation juridique des projets fonciers.</w:t>
      </w:r>
    </w:p>
    <w:p>
      <w:pPr>
        <w:spacing w:line="276" w:lineRule="auto" w:before="0" w:after="160"/>
        <w:jc w:val="both"/>
      </w:pPr>
      <w:r>
        <w:t>En m'adressant à votre structure, je recherche un cadre au sein de lequel je pourrai m'engager durablement pour préparer mon diplôme. Mon parcours universitaire de recherche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les réalités du travail de terrain du géomètre. Ma familiarité avec la donnée spatiale m’a permis d’assimiler rapidement les méthodes de production, de l’acquisition de données sur le terrain jusqu’à la restitution graphique. Ces semaines m’ont surtout permis de mesurer que les outils techniques ne prennent leur pleine valeur que lorsqu’ils viennent appuyer un raisonnement juridique solide.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