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Fanny Ribiere</w:t>
      </w:r>
    </w:p>
    <w:p>
      <w:pPr>
        <w:spacing w:line="240" w:lineRule="auto" w:before="0" w:after="0"/>
        <w:jc w:val="right"/>
      </w:pPr>
      <w:r>
        <w:t>FMESURE SARL</w:t>
      </w:r>
    </w:p>
    <w:p>
      <w:pPr>
        <w:spacing w:line="240" w:lineRule="auto" w:before="0" w:after="0"/>
        <w:jc w:val="right"/>
      </w:pPr>
      <w:r>
        <w:t>17 rue Racine</w:t>
      </w:r>
    </w:p>
    <w:p>
      <w:pPr>
        <w:spacing w:line="240" w:lineRule="auto" w:before="0" w:after="0"/>
        <w:jc w:val="right"/>
      </w:pPr>
      <w:r>
        <w:t>26000 VALENCE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Ribiere,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implantation à Valence et à Saillans, témoigne d'une présence ancrée dans le territoire drômois. Cette double implantation souligne une organisation capable de répondre aux enjeux de proximité tout en couvrant une diversité de contextes géographiques. Votre structure, établie depuis 2016, reflète une maîtrise des problématiques locales et une volonté de pérennité dans l'accompagnement des acteurs du territoire.</w:t>
      </w:r>
    </w:p>
    <w:p>
      <w:pPr>
        <w:spacing w:line="276" w:lineRule="auto" w:before="0" w:after="160"/>
        <w:jc w:val="both"/>
      </w:pPr>
      <w:r>
        <w:t>En m'adressant à FMESURE,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Ribiere,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