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Xavier Jacques Lepoutre</w:t>
      </w:r>
    </w:p>
    <w:p>
      <w:pPr>
        <w:spacing w:line="240" w:lineRule="auto" w:before="0" w:after="0"/>
        <w:jc w:val="right"/>
      </w:pPr>
      <w:r>
        <w:t>SELARL AGATE</w:t>
      </w:r>
    </w:p>
    <w:p>
      <w:pPr>
        <w:spacing w:line="240" w:lineRule="auto" w:before="0" w:after="0"/>
        <w:jc w:val="right"/>
      </w:pPr>
      <w:r>
        <w:t>20 rue Paul Helbronner</w:t>
      </w:r>
    </w:p>
    <w:p>
      <w:pPr>
        <w:spacing w:line="240" w:lineRule="auto" w:before="0" w:after="0"/>
        <w:jc w:val="right"/>
      </w:pPr>
      <w:r>
        <w:t>38100 GRENOBLE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Lepoutre,</w:t>
      </w:r>
    </w:p>
    <w:p>
      <w:pPr>
        <w:spacing w:line="276" w:lineRule="auto" w:before="0" w:after="160"/>
        <w:jc w:val="both"/>
      </w:pPr>
      <w:r>
        <w:t>Actuellement engagé dans une reconversion professionnelle vers le métier de géomètre-expert, je prépare ma candidature à la session DPLG d'octobre 2026. Éligible au titre de mon parcours, je recherche un poste de collaborateur qui constituera le cadre de mon stage professionnel de deux ans. À l’issue d’un stage d’observation au sein du cabinet de Monsieur Pascal Vailles à Muret (31), je dépose aujourd'hui ma candidature pour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L'implantation multi-sites de la SELARL AGATE, couvrant des zones urbaines comme Villeurbanne et des territoires plus ruraux en Isère, témoigne d'une présence ancrée sur une grande diversité de périmètres. Cette structure souligne une expertise polyvalente, capable de répondre aux enjeux spécifiques de chaque zone géographique, qu'il s'agisse de projets d'aménagement complexes ou de missions plus localisées, tout en assurant une cohérence globale de service et une proximité avec les acteurs du territoire.</w:t>
      </w:r>
    </w:p>
    <w:p>
      <w:pPr>
        <w:spacing w:line="276" w:lineRule="auto" w:before="0" w:after="160"/>
        <w:jc w:val="both"/>
      </w:pPr>
      <w:r>
        <w:t>En m'adressant à la SELARL AGATE,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Lepoutre,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