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Marc Pignol</w:t>
      </w:r>
    </w:p>
    <w:p>
      <w:pPr>
        <w:spacing w:line="240" w:lineRule="auto" w:before="0" w:after="0"/>
        <w:jc w:val="right"/>
      </w:pPr>
      <w:r>
        <w:t>SASU GEO CONCEPTION</w:t>
      </w:r>
    </w:p>
    <w:p>
      <w:pPr>
        <w:spacing w:line="240" w:lineRule="auto" w:before="0" w:after="0"/>
        <w:jc w:val="right"/>
      </w:pPr>
      <w:r>
        <w:t>9 ter avenue du Châtelguyon</w:t>
      </w:r>
    </w:p>
    <w:p>
      <w:pPr>
        <w:spacing w:line="240" w:lineRule="auto" w:before="0" w:after="0"/>
        <w:jc w:val="right"/>
      </w:pPr>
      <w:r>
        <w:t>63200 RIOM</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Pignol,</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au sein d'une structure dynamique.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règlements d’urbanisme pour sécuriser des projets, qu’il s’agisse de bornage, de division ou d’aménagement durable.</w:t>
      </w:r>
    </w:p>
    <w:p>
      <w:pPr>
        <w:spacing w:line="276" w:lineRule="auto" w:before="0" w:after="160"/>
        <w:jc w:val="both"/>
      </w:pPr>
      <w:r>
        <w:t>Votre structure, établie depuis 2013, témoigne d'une solide implantation sur le territoire de Riom et de ses environs. Avec une équipe de taille humaine, la SASU GEO CONCEPTION semble offrir un environnement de travail propice à une approche rigoureuse du cœur de métier. Cette dimension permet une maîtrise fine des opérations de géomètrie tout en garantissant une proximité essentielle avec les clients et une gestion structurée des dossiers techniques.</w:t>
      </w:r>
    </w:p>
    <w:p>
      <w:pPr>
        <w:spacing w:line="276" w:lineRule="auto" w:before="0" w:after="160"/>
        <w:jc w:val="both"/>
      </w:pPr>
      <w:r>
        <w:t>En m'adressant à votre cabinet, je recherche une structure au sein de laquelle je pourrai m'engager durablement pour préparer mon diplôme. 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la manière dont mon profil pourrait s'intégrer aux besoins de votre cabinet.</w:t>
      </w:r>
    </w:p>
    <w:p>
      <w:pPr>
        <w:spacing w:line="276" w:lineRule="auto" w:before="0" w:after="160"/>
        <w:jc w:val="both"/>
      </w:pPr>
      <w:r>
        <w:t>Je vous prie d’agréer, Monsieur Pignol,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