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Madame Aurelie Brunaud</w:t>
      </w:r>
    </w:p>
    <w:p>
      <w:pPr>
        <w:spacing w:line="240" w:lineRule="auto" w:before="0" w:after="0"/>
        <w:jc w:val="right"/>
      </w:pPr>
      <w:r>
        <w:t>SELARL GEODE GEOMETRES-EXPERTS</w:t>
      </w:r>
    </w:p>
    <w:p>
      <w:pPr>
        <w:spacing w:line="240" w:lineRule="auto" w:before="0" w:after="0"/>
        <w:jc w:val="right"/>
      </w:pPr>
      <w:r>
        <w:t>70 avenue de Haute-Tarentaise</w:t>
      </w:r>
    </w:p>
    <w:p>
      <w:pPr>
        <w:spacing w:line="240" w:lineRule="auto" w:before="0" w:after="0"/>
        <w:jc w:val="right"/>
      </w:pPr>
      <w:r>
        <w:t>73700 BOURG ST MAURICE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Brunaud,</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d'un cabinet dynamique.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Le cabinet GEODE Géomètres-Experts se distingue par une expertise pluridisciplinaire solide, alliant la maîtrise du foncier et de l'urbanisme à des technologies de pointe telles que le scanner laser 3D et le relevé par drone. Votre implantation sur cinq agences en Savoie et Haute-Savoie témoigne d'une couverture géographique étendue, permettant d'accompagner des projets variés allant de la viabilisation urbaine aux aménagements spécifiques en montagne, notamment pour les domaines skiables. Cette capacité à conjuguer innovation technique et précision rigoureuse pour répondre aux enjeux des particuliers et des décideurs constitue un environnement d'excellence pour la pratique de la profession.</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 avec la volonté d'apporter une contribution active à la qualité de vos livrables.</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Brunaud,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