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Marie Pierre Evrard</w:t>
      </w:r>
    </w:p>
    <w:p>
      <w:pPr>
        <w:spacing w:line="240" w:lineRule="auto" w:before="0" w:after="0"/>
        <w:jc w:val="right"/>
      </w:pPr>
      <w:r>
        <w:t>HUGHES EVRARD SARL DE GEOMETRE-EXPERT</w:t>
      </w:r>
    </w:p>
    <w:p>
      <w:pPr>
        <w:spacing w:line="240" w:lineRule="auto" w:before="0" w:after="0"/>
        <w:jc w:val="right"/>
      </w:pPr>
      <w:r>
        <w:t>ROUTE DES CANNES PORTICCIO</w:t>
      </w:r>
    </w:p>
    <w:p>
      <w:pPr>
        <w:spacing w:line="240" w:lineRule="auto" w:before="0" w:after="0"/>
        <w:jc w:val="right"/>
      </w:pPr>
      <w:r>
        <w:t>20128 GROSSETO PRUGNA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2015 à Grosseto Prugna, témoigne d'une présence durable et d'une expertise solide au sein d'un territoire aux enjeux fonciers spécifiques. En tant que structure de proximité, votre approche privilégie la maîtrise du cœur de métier et la qualité du conseil technique auprès des acteurs locaux. Cette capacité à sécuriser le foncier tout en accompagnant les projets d'aménagement régionaux reflète une volonté de fiabilité et de rigueur qui caractérise votre pratique quotidienne.</w:t>
      </w:r>
    </w:p>
    <w:p>
      <w:pPr>
        <w:spacing w:line="276" w:lineRule="auto" w:before="0" w:after="160"/>
        <w:jc w:val="both"/>
      </w:pPr>
      <w:r>
        <w:t>Mon parcours m'a doté d'une forte culture de la donnée spatiale, de la topographie à la modélisation complexe, ainsi que d'une solide capacité d'analyse face aux problématiques d'urbanisme. Mon objectif est de mettre cette force de production technique au service de vos opérations d'aménagement, tout en m'appuyant sur ma méthode de chercheur pour assimiler avec rapidité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les outils de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au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Evrard,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