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Berg</w:t>
      </w:r>
    </w:p>
    <w:p>
      <w:pPr>
        <w:spacing w:line="240" w:lineRule="auto" w:before="0" w:after="0"/>
        <w:jc w:val="right"/>
      </w:pPr>
      <w:r>
        <w:t>SARL Cabinet BERG MARCONNET Géomètre-Expert</w:t>
      </w:r>
    </w:p>
    <w:p>
      <w:pPr>
        <w:spacing w:line="240" w:lineRule="auto" w:before="0" w:after="0"/>
        <w:jc w:val="right"/>
      </w:pPr>
      <w:r>
        <w:t>14 bis rue Léon Rénier</w:t>
      </w:r>
    </w:p>
    <w:p>
      <w:pPr>
        <w:spacing w:line="240" w:lineRule="auto" w:before="0" w:after="0"/>
        <w:jc w:val="right"/>
      </w:pPr>
      <w:r>
        <w:t>08000 CHARLEVILLE-MEZIERES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Berg,</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ancrage local à Charleville-Mézières et sa structure à taille humaine, témoigne d'une volonté de proximité et de réactivité constante auprès de vos clients. La dynamique de modernisation que vous engagez, illustrée par le développement prochain de votre présence numérique, reflète un professionnalisme tourné vers l'avenir et une volonté de croissance structurée. Cette approche, alliant maîtrise du cœur de métier et volonté d'évolution, constitue un environnement de travail sérieux et exigeant, propice à une intégration durable.</w:t>
      </w:r>
    </w:p>
    <w:p>
      <w:pPr>
        <w:spacing w:line="276" w:lineRule="auto" w:before="0" w:after="160"/>
        <w:jc w:val="both"/>
      </w:pPr>
      <w:r>
        <w:t>Mon parcours académique m'a doté d'une forte culture de la donnée spatiale et d'une solide capacité d'analyse face aux problématiques complexes. Ma formation de chercheur m'a préparé à traiter des données volumineuses et à synthétiser des informations variées, des compétences que je souhaite mettre au service de vos opérations d'aménagement. Mon objectif est de mobiliser ces capacités pour assimiler rapidement le cadre réglementaire de la profession tout en apportant une rigueur méthodologique constante. Je conçois ce stage comme un véritable échange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