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Carpentier</w:t>
      </w:r>
    </w:p>
    <w:p>
      <w:pPr>
        <w:spacing w:line="240" w:lineRule="auto" w:before="0" w:after="0"/>
        <w:jc w:val="right"/>
      </w:pPr>
      <w:r>
        <w:t>SELARL CARPENTIER-MULLER</w:t>
      </w:r>
    </w:p>
    <w:p>
      <w:pPr>
        <w:spacing w:line="240" w:lineRule="auto" w:before="0" w:after="0"/>
        <w:jc w:val="right"/>
      </w:pPr>
      <w:r>
        <w:t>41 route de Jouy</w:t>
      </w:r>
    </w:p>
    <w:p>
      <w:pPr>
        <w:spacing w:line="240" w:lineRule="auto" w:before="0" w:after="0"/>
        <w:jc w:val="right"/>
      </w:pPr>
      <w:r>
        <w:t>57160 MOULINS LES METZ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Carpentier,</w:t>
      </w:r>
    </w:p>
    <w:p>
      <w:pPr>
        <w:spacing w:line="276" w:lineRule="auto" w:before="0" w:after="160"/>
        <w:jc w:val="both"/>
      </w:pPr>
      <w:r>
        <w:t>Actuellement engagé dans une reconversion professionnelle vers le métier de géomètre-expert, je prépare ma candidature au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pour m'investir au sein d'une structure établie.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en matière de bornage, de division ou d'aménagement.</w:t>
      </w:r>
    </w:p>
    <w:p>
      <w:pPr>
        <w:spacing w:line="276" w:lineRule="auto" w:before="0" w:after="160"/>
        <w:jc w:val="both"/>
      </w:pPr>
      <w:r>
        <w:t>Votre cabinet, implanté depuis 2015 à Moulins-lès-Metz et à Pont-à-Mousson, témoigne d'une présence ancrée sur des territoires aux spécificités variées. Cette double implantation suggère une grande polyvalence dans la gestion des problématiques foncières, qu'elles soient liées au tissu urbain ou aux enjeux ruraux de la région. La structure que vous avez bâtie, alliant une dimension humaine à une couverture géographique étendue, permet d'appréhender la diversité des missions de géomètre-expert et la complexité des dossiers locaux avec une approche de proximité.</w:t>
      </w:r>
    </w:p>
    <w:p>
      <w:pPr>
        <w:spacing w:line="276" w:lineRule="auto" w:before="0" w:after="160"/>
        <w:jc w:val="both"/>
      </w:pPr>
      <w:r>
        <w:t>Mon parcours d'universitaire de recherche m'a doté d'une forte culture de la donnée spatiale (SIG, relevés, scanner 3D et LiDAR) et d'une solide capacité d'analyse face aux problématiques complexes. Mon objectif est de mettre cette force de production technique, issue de mes expériences en données et modélisation, au service de vos opérations d'aménagement et de vos projets de division complexes. Je souhaite m'appuyer sur ma méthode de chercheur pour assimiler avec rigueur le cadre réglementaire de la profession. Je conçois ce stage comme un véritable échange de compétences entre la précision de la donnée et l'expertise juridique du territoire.</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et technique.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Carpentier,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