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de la SARL 2CT Géomètre-Expert</w:t>
      </w:r>
    </w:p>
    <w:p>
      <w:pPr>
        <w:spacing w:line="240" w:lineRule="auto" w:before="0" w:after="0"/>
        <w:jc w:val="right"/>
      </w:pPr>
      <w:r>
        <w:t>8 rue du général Leclerc</w:t>
      </w:r>
    </w:p>
    <w:p>
      <w:pPr>
        <w:spacing w:line="240" w:lineRule="auto" w:before="0" w:after="0"/>
        <w:jc w:val="right"/>
      </w:pPr>
      <w:r>
        <w:t>59480 LA BASSEE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reconnue.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2CT Géomètre-Expert se distingue par une expertise solide et une pérennité remarquable dans le domaine de la géométrie et de la topographie. Votre cabinet, porté par une transmission familiale depuis plus de 40 ans, témoigne d'une maîtrise approfondie du cœur de métier et d'un ancrage territorial fort entre Lens et Bruay-la-Buissière. La diversité de vos prestations, allant du mesurage de parcellaires au calcul de cubature, ainsi que votre accompagnement complet en urbanisme, reflètent une approche globale du foncier qui garantit une grande qualité de service auprès des particuliers comme des collectivités. Cette polyvalence, alliée à une volonté de proximité et à une attention particulière portée aux demandes spécifiques, constitue un modèle de professionnalisme et de rigueur.</w:t>
      </w:r>
    </w:p>
    <w:p>
      <w:pPr>
        <w:spacing w:line="276" w:lineRule="auto" w:before="0" w:after="160"/>
        <w:jc w:val="both"/>
      </w:pPr>
      <w:r>
        <w:t>Mon parcours universitaire de recherche m'a doté d'une forte culture de la donnée spatiale et d'une solide capacité d'analyse face aux problématiques complexes. Je dispose d'une sensibilité pour le traitement des données (SIG, scanner 3D, programmation Python) que je souhaite mettre au service de vos opérations de topographie et d'aménagement. Mon objectif est d'appuyer votre production technique par une méthode de travail rigoureuse, me permettant d'assimiler rapidement le cadre réglementaire de la profession. Je conçois ce stage comme un véritable échange de compétences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