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d’INGEO SARL de Géomètres-Experts</w:t>
      </w:r>
    </w:p>
    <w:p>
      <w:pPr>
        <w:spacing w:line="240" w:lineRule="auto" w:before="0" w:after="0"/>
        <w:jc w:val="right"/>
      </w:pPr>
      <w:r>
        <w:t>1 rue Cassini BP 60117</w:t>
      </w:r>
    </w:p>
    <w:p>
      <w:pPr>
        <w:spacing w:line="240" w:lineRule="auto" w:before="0" w:after="0"/>
        <w:jc w:val="right"/>
      </w:pPr>
      <w:r>
        <w:t>BLENDECQUES, 62502 ST OMER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INGEO se distingue par une approche globale et plurielle alliant ingénierie et géométrie, portée par une expérience solide de plus de 70 ans. Votre position de pionnier dans les technologies de pointe, notamment le scanner 3D, la photogrammétrie et l'imagerie par drone, témoigne d'une volonté constante d'innovation technique au service de la précision. Par ailleurs, la diversité de vos pôles d'expertise — allant de la topométrie de précision aux diagnostics structurels complexes, en passant par les mesures subaquatiques et les études géotechniques — démontre une capacité remarquable à répondre à des problématiques territoriales variées, tant en milieu urbain que rural ou industriel, avec une recherche constante de la vérité technique.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afin de contribuer efficacement à la sécurisation des biens immobiliers.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