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Thuillier Géomètre-Expert</w:t>
      </w:r>
    </w:p>
    <w:p>
      <w:pPr>
        <w:spacing w:line="240" w:lineRule="auto" w:before="0" w:after="0"/>
        <w:jc w:val="right"/>
      </w:pPr>
      <w:r>
        <w:t>39 rue de Liège</w:t>
      </w:r>
    </w:p>
    <w:p>
      <w:pPr>
        <w:spacing w:line="240" w:lineRule="auto" w:before="0" w:after="0"/>
        <w:jc w:val="right"/>
      </w:pPr>
      <w:r>
        <w:t>75008 PARIS 08</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Engagé dans une reconversion vers le métier de géomètre-expert, je prépare ma candidature à la session DPLG d'octobre 2026. Je recherche un poste de collaborateur qui constituera le cadre de mon stage professionnel de deux ans. À l’issue d’un stage d’observation au sein du cabinet de Monsieur Pascal Vailles à Muret, je dépose aujourd'hui ma candidature avec l'ambition de m'investir pleinement au sein d'une structure exigeante.</w:t>
      </w:r>
    </w:p>
    <w:p>
      <w:pPr>
        <w:spacing w:line="276" w:lineRule="auto" w:before="0" w:after="160"/>
        <w:jc w:val="both"/>
      </w:pPr>
      <w:r>
        <w:t>Le métier de géomètre-expert correspond exactement à ce que je recherche : l’articulation entre la rigueur technique sur le terrain et l’ingénierie juridique du territoire. Si le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allie expertise technique de pointe et accompagnement personnalisé. Votre démarche, reposant sur une maîtrise approfondie des problématiques juridiques, foncières et topographiques complexes, témoigne d'une volonté de sécuriser chaque projet avec discernement. L'organisation de votre structure, pensée pour garantir la fluidité d'exécution et le respect des délais, ainsi que l'usage d'outils technologiques modernes, reflète une approche proactive et rigoureuse du métier.</w:t>
      </w:r>
    </w:p>
    <w:p>
      <w:pPr>
        <w:spacing w:line="276" w:lineRule="auto" w:before="0" w:after="160"/>
        <w:jc w:val="both"/>
      </w:pPr>
      <w:r>
        <w:t>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précision de la donnée et l'expertise du droit foncier.</w:t>
      </w:r>
    </w:p>
    <w:p>
      <w:pPr>
        <w:spacing w:line="276" w:lineRule="auto" w:before="0" w:after="160"/>
        <w:jc w:val="both"/>
      </w:pPr>
      <w:r>
        <w:t>Lors de mon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