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Gaetan Lartigues</w:t>
      </w:r>
    </w:p>
    <w:p>
      <w:pPr>
        <w:spacing w:line="240" w:lineRule="auto" w:before="0" w:after="0"/>
        <w:jc w:val="right"/>
      </w:pPr>
      <w:r>
        <w:t>SELARL CABINET LARTIGUES</w:t>
      </w:r>
    </w:p>
    <w:p>
      <w:pPr>
        <w:spacing w:line="240" w:lineRule="auto" w:before="0" w:after="0"/>
        <w:jc w:val="right"/>
      </w:pPr>
      <w:r>
        <w:t>9 Rue Eugène Renault</w:t>
      </w:r>
    </w:p>
    <w:p>
      <w:pPr>
        <w:spacing w:line="240" w:lineRule="auto" w:before="0" w:after="0"/>
        <w:jc w:val="right"/>
      </w:pPr>
      <w:r>
        <w:t>78730 ST ARNOULT EN YVELINES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Lartigues,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aujourd'hui à la recherche d'un poste de collaborateur qui constituera le cadre de mon stage professionnel de deux ans. À l’issue d’un stage d’observation instructif au sein du cabinet de Monsieur Pascal Vailles à Muret (31), je dépose ma candidature avec l'ambition de m'investir pleinement au sein d'une structure à taille humaine, rigoureuse et ancrée dans son territoire.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Le Cabinet Lartigues se distingue par une structure à taille humaine privilégiant la proximité directe et la maîtrise du cœur de métier. Votre installation récente suggère une approche agile, où la qualité de la prestation et la réactivité opérationnelle constituent des piliers fondamentaux de l'exercice professionnel. Cette dimension de service de proximité, alliée à une expertise technique solide, définit une identité forte au sein de votre structure.</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Lartigues,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