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Pascal Anthony Lugli</w:t>
      </w:r>
    </w:p>
    <w:p>
      <w:pPr>
        <w:spacing w:line="240" w:lineRule="auto" w:before="0" w:after="0"/>
        <w:jc w:val="right"/>
      </w:pPr>
      <w:r>
        <w:t>SARL Pi GE BIM</w:t>
      </w:r>
    </w:p>
    <w:p>
      <w:pPr>
        <w:spacing w:line="240" w:lineRule="auto" w:before="0" w:after="0"/>
        <w:jc w:val="right"/>
      </w:pPr>
      <w:r>
        <w:t>6 rue du docteur Schweitzer</w:t>
      </w:r>
    </w:p>
    <w:p>
      <w:pPr>
        <w:spacing w:line="240" w:lineRule="auto" w:before="0" w:after="0"/>
        <w:jc w:val="right"/>
      </w:pPr>
      <w:r>
        <w:t>91420 MORANGIS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Lugli,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SARL Pi GE BIM, se distingue par son intégration affirmée des méthodologies BIM au sein de la pratique du géomètre-expert. Cette approche témoigne d'une volonté de modernisation des outils de conception et de gestion des données spatiales, garantissant une précision accrue dans le suivi des projets. En tant que cabinet récent, vous proposez une organisation agile où l'innovation technologique est mise au service de la performance technique et de la fluidité des échanges avec les différents acteurs de la construction et de l'aménagement.</w:t>
      </w:r>
    </w:p>
    <w:p>
      <w:pPr>
        <w:spacing w:line="276" w:lineRule="auto" w:before="0" w:after="160"/>
        <w:jc w:val="both"/>
      </w:pPr>
      <w:r>
        <w:t>En m'adressant à votre cabinet, je souhaite mettre à votre disposition une solide culture de la donnée spatiale et une capacité d'analyse éprouvée par un parcours universitaire de recherche en urbanisme. Ma maîtrise des outils SIG, des relevés 3D et du traitement de données par programmation Python constitue un socle technique que je souhaite mobiliser pour vos projets complexes. Mon objectif est d'appuyer vos opérations d'aménagement par une rigueur méthodologique permettant d'assimiler rapidement les spécificités du droit foncier et de la réglementation d'urbanisme, afin de transformer la donnée brute en information juridique sécurisée.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Lugli,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