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Raphael Julien Alexandre Berot</w:t>
      </w:r>
    </w:p>
    <w:p>
      <w:pPr>
        <w:spacing w:line="240" w:lineRule="auto" w:before="0" w:after="0"/>
        <w:jc w:val="right"/>
      </w:pPr>
      <w:r>
        <w:t>SELAS SEGUR</w:t>
      </w:r>
    </w:p>
    <w:p>
      <w:pPr>
        <w:spacing w:line="240" w:lineRule="auto" w:before="0" w:after="0"/>
        <w:jc w:val="right"/>
      </w:pPr>
      <w:r>
        <w:t>43 RUE DU VILLAGE LANDAIS</w:t>
      </w:r>
    </w:p>
    <w:p>
      <w:pPr>
        <w:spacing w:line="240" w:lineRule="auto" w:before="0" w:after="0"/>
        <w:jc w:val="right"/>
      </w:pPr>
      <w:r>
        <w:t>50400 GRANVILLE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Berot,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SELAS SEGUR se distingue par un ancrage historique solide et une expertise reconnue dans le sud Manche depuis plus de trois décennies. Détentrice d'archives remontant à 1964, votre structure incarne une maîtrise profonde du patrimoine foncier et une fiabilité éprouvée par le traitement de plus de 10 000 dossiers. Votre polyvalence, allant de la gestion complexe de la copropriété et des millièmes aux travaux d’aménagement pour les collectivités et les particuliers, témoigne d'une capacité à répondre avec précision aux enjeux techniques et juridiques de divers interlocuteurs.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Berot,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