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ATURINS SGEA</w:t>
      </w:r>
    </w:p>
    <w:p>
      <w:pPr>
        <w:spacing w:line="240" w:lineRule="auto" w:before="0" w:after="0"/>
        <w:jc w:val="right"/>
      </w:pPr>
      <w:r>
        <w:t>4, avenue de Verdun</w:t>
      </w:r>
    </w:p>
    <w:p>
      <w:pPr>
        <w:spacing w:line="240" w:lineRule="auto" w:before="0" w:after="0"/>
        <w:jc w:val="right"/>
      </w:pPr>
      <w:r>
        <w:t>40800 AIRE SUR L ADOUR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ATURINS SGEA se distingue par son ancrage territorial à Aire sur l'Adour. Cette implantation permet d'assurer une maîtrise fine du cœur du métier, garantissant une expertise de proximité essentielle pour les acteurs locaux. Votre structure propose un cadre de travail où la technicité du géomètre-expert est mise au service de la sécurisation foncière et du développement du territoire. Cette approche, centrée sur la fiabilité et la connaissance des enjeux locaux, constitue un environnement de travail rigoureux où la précision technique répond aux besoins concrets des usagers.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mobilisant mes capacités de synthèse pour traiter efficacement les dossiers d'urbanisme.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en m'investissant pleinement dans l'apprentissage des spécificités du droit foncier.</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