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Renaud Bertrand Berdoulat</w:t>
      </w:r>
    </w:p>
    <w:p>
      <w:pPr>
        <w:spacing w:line="240" w:lineRule="auto" w:before="0" w:after="0"/>
        <w:jc w:val="right"/>
      </w:pPr>
      <w:r>
        <w:t>SARL DE GEOMETRES-EXPERTS BERDOULAT</w:t>
      </w:r>
    </w:p>
    <w:p>
      <w:pPr>
        <w:spacing w:line="240" w:lineRule="auto" w:before="0" w:after="0"/>
        <w:jc w:val="right"/>
      </w:pPr>
      <w:r>
        <w:t>6 Impasse du Pin Lotissement Iduski Alde - Kechiloa, 64122 URRUGNE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Berdoulat,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w:t>
      </w:r>
    </w:p>
    <w:p>
      <w:pPr>
        <w:spacing w:line="276" w:lineRule="auto" w:before="0" w:after="160"/>
        <w:jc w:val="both"/>
      </w:pPr>
      <w:r>
        <w:t>Votre cabinet, implanté à Urrugne depuis 2008, témoigne d'une présence solide et d'un ancrage territorial affirmé. Cette structure permet une maîtrise approfondie du cœur de métier et une proximité essentielle avec les acteurs locaux. Cette stabilité opérationnelle constitue un cadre idéal pour appréhender les enjeux fonciers spécifiques à votre zone d'intervention, où la connaissance précise du terrain et la fiabilité des prestations de proximité sont primordiales pour la sécurisation durable des projets.</w:t>
      </w:r>
    </w:p>
    <w:p>
      <w:pPr>
        <w:spacing w:line="276" w:lineRule="auto" w:before="0" w:after="160"/>
        <w:jc w:val="both"/>
      </w:pPr>
      <w:r>
        <w:t>Mon parcours universitaire m'a doté d'une solide culture de la donnée spatiale (SIG, scanner 3D, programmation Python) et d'une capacité d'analyse rigoureuse face à des problématiques complexes. Mon objectif est de mettre cette sensibilité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Berdoulat,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