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Arrechea</w:t>
      </w:r>
    </w:p>
    <w:p>
      <w:pPr>
        <w:spacing w:line="240" w:lineRule="auto" w:before="0" w:after="0"/>
        <w:jc w:val="right"/>
      </w:pPr>
      <w:r>
        <w:t>SARL IPARRORRATZ</w:t>
      </w:r>
    </w:p>
    <w:p>
      <w:pPr>
        <w:spacing w:line="240" w:lineRule="auto" w:before="0" w:after="0"/>
        <w:jc w:val="right"/>
      </w:pPr>
      <w:r>
        <w:t>route de Bayonne, 64220 UHART CIZE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Arrechea,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 et reconnu pour son expertise locale.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sur le territoire.</w:t>
      </w:r>
    </w:p>
    <w:p>
      <w:pPr>
        <w:spacing w:line="276" w:lineRule="auto" w:before="0" w:after="160"/>
        <w:jc w:val="both"/>
      </w:pPr>
      <w:r>
        <w:t>Le cabinet IPARRORRATZ se distingue par son ancrage fort au cœur du Pays Basque et sa capacité à rayonner sur des secteurs géographiques variés, de la côte basque aux zones intérieures. Votre présence sur plusieurs pôles majeurs témoigne d'une maîtrise fine des spécificités locales, notamment des PLU communaux, garantissant une réactivité optimale pour vos clients. Votre approche, centrée sur la sécurisation du patrimoine et la précision millimétrée, ainsi que votre polyvalence dans des domaines tels que la copropriété, la topographie ou l'aménagement, reflètent un professionnalisme exigeant. Cette double compétence technique et juridique, alliée à une volonté de conseil personnalisé auprès des collectivités, des professionnels et des particuliers, constitue un cadre d'exercice stimulant et rigoureux.</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brute et l'expertise du droit foncier, visant à sécuriser les projets que vous menez avec tant de précision.</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de données sur le terrain jusqu’à la restitution graphique. Ces semaines m’ont surtout permis de mesurer que les outils techniques ne prennent leur pleine valeur que lorsqu’ils viennent appuyer un raisonnement juridique complexe. Conscient que la maîtrise opérationnelle s’acquiert par la pratique quotidienne, je suis motivé pour apporter rapidement mon concours technique sur le terrain et en bureau d'études afin de soutenir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Arrechea,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