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VIAL</w:t>
      </w:r>
    </w:p>
    <w:p>
      <w:pPr>
        <w:spacing w:line="240" w:lineRule="auto" w:before="0" w:after="0"/>
        <w:jc w:val="right"/>
      </w:pPr>
      <w:r>
        <w:t>EURL Vincent VIAL EURL de Géomètre-Expert</w:t>
      </w:r>
    </w:p>
    <w:p>
      <w:pPr>
        <w:spacing w:line="240" w:lineRule="auto" w:before="0" w:after="0"/>
        <w:jc w:val="right"/>
      </w:pPr>
      <w:r>
        <w:t>601 ANCIEN CHEMIN DE MONS</w:t>
      </w:r>
    </w:p>
    <w:p>
      <w:pPr>
        <w:spacing w:line="240" w:lineRule="auto" w:before="0" w:after="0"/>
        <w:jc w:val="right"/>
      </w:pPr>
      <w:r>
        <w:t>30103 ALES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VIAL,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incarne une expertise de proximité, ancrée dans la maîtrise du cœur de métier du géomètre-expert. En tant qu'EURL, votre structure permet une approche directe et personnalisée des problématiques foncières locales, garantissant une réactivité et une précision essentielles à la sécurisation des biens. Cette dimension de conseil de proximité, alliée à une connaissance approfondie du territoire d'Ales et de ses environs, constitue un cadre de travail rigoureux où la qualité de la relation client et la fiabilité des prestations techniques sont primordiales.</w:t>
      </w:r>
    </w:p>
    <w:p>
      <w:pPr>
        <w:spacing w:line="276" w:lineRule="auto" w:before="0" w:after="160"/>
        <w:jc w:val="both"/>
      </w:pPr>
      <w:r>
        <w:t>Mon parcours m'a doté d'une forte culture de la donnée spatiale (topographie, modélisation) et d'une solide capacité d'analyse et de synthèse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VIAL,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