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G.O.METRES SARL</w:t>
      </w:r>
    </w:p>
    <w:p>
      <w:pPr>
        <w:spacing w:line="240" w:lineRule="auto" w:before="0" w:after="0"/>
        <w:jc w:val="right"/>
      </w:pPr>
      <w:r>
        <w:t>44 avenue Pierre Marty</w:t>
      </w:r>
    </w:p>
    <w:p>
      <w:pPr>
        <w:spacing w:line="240" w:lineRule="auto" w:before="0" w:after="0"/>
        <w:jc w:val="right"/>
      </w:pPr>
      <w:r>
        <w:t>31390 CARBONNE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implantation multi-sites couvrant des zones géographiques significatives, de Toulouse à Carbonne en passant par Muret. Cette présence sur plusieurs territoires suggère une grande diversité de problématiques, allant des enjeux urbains denses aux réalités rurales plus aérées, ainsi qu'une capacité à intervenir sur des projets d'envergures variées. Cette polyvalence géographique témoigne d'une expertise solide et d'une connaissance approfondie des spécificités foncières locales, essentielles pour assurer la sécurité juridique et la pérennité des opérations de vos clients.</w:t>
      </w:r>
    </w:p>
    <w:p>
      <w:pPr>
        <w:spacing w:line="276" w:lineRule="auto" w:before="0" w:after="160"/>
        <w:jc w:val="both"/>
      </w:pPr>
      <w:r>
        <w:t>En m'adressant à votre structure, je recherche un cadre de travail rigoureux au sein duquel je pourrai m'engager durablement pour préparer mon diplôme. 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que je maîtrise par la recherche, et l'expertise du droit foncier que je souhaite acquérir à vos côtés.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