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Brignol</w:t>
      </w:r>
    </w:p>
    <w:p>
      <w:pPr>
        <w:spacing w:line="240" w:lineRule="auto" w:before="0" w:after="0"/>
        <w:jc w:val="right"/>
      </w:pPr>
      <w:r>
        <w:t>SELAS PANGEO CONSEIL</w:t>
      </w:r>
    </w:p>
    <w:p>
      <w:pPr>
        <w:spacing w:line="240" w:lineRule="auto" w:before="0" w:after="0"/>
        <w:jc w:val="right"/>
      </w:pPr>
      <w:r>
        <w:t>38 Avenue de Grande Bretagne</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Brignol,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1984, témoigne d'une solide implantation et d'une maîtrise confirmée du cœur du métier. Sa taille suggère une organisation capable de traiter des dossiers complexes tout en maintenant une expertise de proximité. Cette pérennité reflète une connaissance approfondie des enjeux fonciers locaux et une capacité à accompagner des projets d'envergure. Cette solidité institutionnelle constitue un cadre de référence idéal pour parfaire ma formation.</w:t>
      </w:r>
    </w:p>
    <w:p>
      <w:pPr>
        <w:spacing w:line="276" w:lineRule="auto" w:before="0" w:after="160"/>
        <w:jc w:val="both"/>
      </w:pPr>
      <w:r>
        <w:t>Je recherche une structure au sein de laquelle je pourrai m'engager durablement pour préparer mon diplôme. Mon parcours universitaire m'a doté d'une forte culture de la donnée spatiale et d'une solide capacité d'analyse. Mon objectif est de mettre cette force technique au service de vos opérations,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Brignol,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