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HAMEL GE ANJOU</w:t>
      </w:r>
    </w:p>
    <w:p>
      <w:pPr>
        <w:spacing w:line="240" w:lineRule="auto" w:before="0" w:after="0"/>
        <w:jc w:val="right"/>
      </w:pPr>
      <w:r>
        <w:t>35 rue du Nid de Pie</w:t>
      </w:r>
    </w:p>
    <w:p>
      <w:pPr>
        <w:spacing w:line="240" w:lineRule="auto" w:before="0" w:after="0"/>
        <w:jc w:val="right"/>
      </w:pPr>
      <w:r>
        <w:t>49100 ANGERS</w:t>
      </w:r>
    </w:p>
    <w:p>
      <w:pPr>
        <w:spacing w:before="0" w:after="0" w:line="240" w:lineRule="auto"/>
      </w:pPr>
    </w:p>
    <w:p>
      <w:pPr>
        <w:spacing w:before="0" w:after="0" w:line="240" w:lineRule="auto"/>
      </w:pPr>
    </w:p>
    <w:p>
      <w:pPr>
        <w:spacing w:line="276" w:lineRule="auto" w:before="0" w:after="0"/>
        <w:jc w:val="both"/>
      </w:pPr>
      <w:r>
        <w:t>Madame, Monsieur,</w:t>
      </w:r>
    </w:p>
    <w:p>
      <w:pPr>
        <w:spacing w:before="0" w:after="0" w:line="276" w:lineRule="auto"/>
      </w:pP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 cabinet dynamique.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implanté à Angers, se distingue par une approche rigoureuse du cœur de métier de la géométrie. L’ancrage local de votre structure témoigne d’une maîtrise essentielle des enjeux fonciers et d’une proximité avec les acteurs du territoire. Cette dimension, alliant expertise technique et connaissance approfondie des réalités locales, constitue un cadre de référence pour appréhender la complexité des missions de bornage, de division et d'aménagement. La pérennité de votre activité repose sur cette capacité à concilier précision technique et compréhension des réalités du terrain.</w:t>
      </w:r>
    </w:p>
    <w:p>
      <w:pPr>
        <w:spacing w:line="276" w:lineRule="auto" w:before="0" w:after="160"/>
        <w:jc w:val="both"/>
      </w:pPr>
      <w:r>
        <w:t>Mon parcours m'a doté d'une forte culture de la donnée spatiale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 visant à transformer des informations brutes en outils d'aide à la décision pour vos clients et partenaires.</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 afin de contribuer efficacement à la réussite de vos projets.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