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Elie Martial Daniel Chomont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Chomont,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CHOMONT Elie se distingue par une structure à taille humaine, favorisant une maîtrise approfondie du cœur de métier et une proximité essentielle avec les enjeux du territoire. Votre spécialisation en 3D témoigne d'une volonté d'intégrer des technologies de pointe dans une pratique de précision pour la modélisation complexe. Cette alliance entre expertise technique de proximité et innovation technologique constitue un environnement de travail particulièrement stimulant, où la rigueur et la modernité se rejoignent pour répondre efficacement aux attentes des clients et assurer la qualité des livrables.</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avec une volonté constante d'approfondir mes connaissances techniques.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 tout en m'intégrant avec humilité au sein de votre équipe.</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Chomont,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