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Dubois</w:t>
      </w:r>
    </w:p>
    <w:p>
      <w:pPr>
        <w:spacing w:line="240" w:lineRule="auto" w:before="0" w:after="0"/>
        <w:jc w:val="right"/>
      </w:pPr>
      <w:r>
        <w:t>HELIOS GEO</w:t>
      </w:r>
    </w:p>
    <w:p>
      <w:pPr>
        <w:spacing w:line="240" w:lineRule="auto" w:before="0" w:after="0"/>
        <w:jc w:val="right"/>
      </w:pPr>
      <w:r>
        <w:t>375 Route Nationale 7</w:t>
      </w:r>
    </w:p>
    <w:p>
      <w:pPr>
        <w:spacing w:line="240" w:lineRule="auto" w:before="0" w:after="0"/>
        <w:jc w:val="right"/>
      </w:pPr>
      <w:r>
        <w:t>13790 ROUSSET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Dubois,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exigence, mêlant précision géométrique et subtilité juridique, est le cœur de mon projet professionnel.</w:t>
      </w:r>
    </w:p>
    <w:p>
      <w:pPr>
        <w:spacing w:line="276" w:lineRule="auto" w:before="0" w:after="160"/>
        <w:jc w:val="both"/>
      </w:pPr>
      <w:r>
        <w:t>Le cabinet HELIOS GEO se distingue par son implantation récente et son dynamisme de structure en pleine expansion. En tant que cabinet créé en 2021, vous portez une vision actuelle et agile du métier de géomètre-expert, alliant modernité technique et expertise de proximité. Votre ancrage sur le territoire de Rousset témoigne d'une volonté de développement structurée, où la qualité des prestations et la pertinence des interventions constituent les piliers de votre croissance.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de transformer une donnée brute en un outil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m'intégrant avec sérieux et rigueur à vos méthodes de travail.</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Dubois,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