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Sophie Morfin (Espeil)</w:t>
      </w:r>
    </w:p>
    <w:p>
      <w:pPr>
        <w:spacing w:line="240" w:lineRule="auto" w:before="0" w:after="0"/>
        <w:jc w:val="right"/>
      </w:pPr>
      <w:r>
        <w:t>MGéo SARL de Géomètres Experts</w:t>
      </w:r>
    </w:p>
    <w:p>
      <w:pPr>
        <w:spacing w:line="240" w:lineRule="auto" w:before="0" w:after="0"/>
        <w:jc w:val="right"/>
      </w:pPr>
      <w:r>
        <w:t>400 chemin de Saignol</w:t>
      </w:r>
    </w:p>
    <w:p>
      <w:pPr>
        <w:spacing w:line="240" w:lineRule="auto" w:before="0" w:after="0"/>
        <w:jc w:val="right"/>
      </w:pPr>
      <w:r>
        <w:t>07270 EMPURANY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Suite à un stage d’observation instructif au sein du cabinet de Monsieur Pascal Vailles à Muret (31), je dépose aujourd'hui ma candidature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MGéo SARL se positionne comme une structure récente axée sur une approche de proximité au cœur du métier. Votre implantation à Empurnany témoigne d'un ancrage territorial fort, essentiel pour assurer un accompagnement de qualité aux acteurs locaux et aux projets de proximité. En développant votre activité avec une telle attention aux fondamentaux de la profession, vous offrez un cadre où la précision technique et la relation de confiance avec le client sont primordiales.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