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JULIEN et Associés</w:t>
      </w:r>
    </w:p>
    <w:p>
      <w:pPr>
        <w:spacing w:line="240" w:lineRule="auto" w:before="0" w:after="0"/>
        <w:jc w:val="right"/>
      </w:pPr>
      <w:r>
        <w:t>4 rue Elsa TRIOLET</w:t>
      </w:r>
    </w:p>
    <w:p>
      <w:pPr>
        <w:spacing w:line="240" w:lineRule="auto" w:before="0" w:after="0"/>
        <w:jc w:val="right"/>
      </w:pPr>
      <w:r>
        <w:t>38150 ROUSSILLON</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mon stage professionnel de deux ans. Suite à une expérience enrichissante au sein du cabinet de Monsieur Pascal Vailles (31), je sollicite aujourd'hui votre structure pour m'investir pleinement dans cette formation.</w:t>
      </w:r>
    </w:p>
    <w:p>
      <w:pPr>
        <w:spacing w:line="276" w:lineRule="auto" w:before="0" w:after="160"/>
        <w:jc w:val="both"/>
      </w:pPr>
      <w:r>
        <w:t>Le métier de géomètre-expert m'attire par l'équilibre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organisé sous forme d'associés, témoigne d'une approche humaine et collaborative du métier. Implanté à Rousillon, votre établissement garantit une proximité avec les réalités locales et une maîtrise approfondie du cœur de métier. Cette structure favorise le partage d'expertise, constituant un cadre idéal pour l'apprentissage et la transmission des savoirs nécessaires à ma progression professionnelle.</w:t>
      </w:r>
    </w:p>
    <w:p>
      <w:pPr>
        <w:spacing w:line="276" w:lineRule="auto" w:before="0" w:after="160"/>
        <w:jc w:val="both"/>
      </w:pPr>
      <w:r>
        <w:t>Je recherche une structure où je pourrai m'engager durablement. Mon parcours m'a doté d'une solide culture de la donnée spatiale (topographie, modélisation) et d'une forte capacité d'analyse face aux problématiques complexes. Je souhaite mettre cette production technique au service de vos opérations tout en mobilisant ma méthode de chercheur pour assimiler rapidement le cadre réglementaire. Ce stage sera un échange entre rigueur des données et expertise du droit foncier, où ma capacité de synthèse sera un atout majeur.</w:t>
      </w:r>
    </w:p>
    <w:p>
      <w:pPr>
        <w:spacing w:line="276" w:lineRule="auto" w:before="0" w:after="160"/>
        <w:jc w:val="both"/>
      </w:pPr>
      <w:r>
        <w:t>Lors de mon immersion précédente, j'ai acquis une maîtrise rapide des méthodes de production, de l’acquisition sur le terrain à la restitution graphique. J'y ai compris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