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Manuel Jean Paul Mialon</w:t>
      </w:r>
    </w:p>
    <w:p>
      <w:pPr>
        <w:spacing w:line="240" w:lineRule="auto" w:before="0" w:after="0"/>
        <w:jc w:val="right"/>
      </w:pPr>
      <w:r>
        <w:t>Cabinet MIALON Manuel</w:t>
      </w:r>
    </w:p>
    <w:p>
      <w:pPr>
        <w:spacing w:line="240" w:lineRule="auto" w:before="0" w:after="0"/>
        <w:jc w:val="right"/>
      </w:pPr>
      <w:r>
        <w:t>18, rue Émile REYMOND</w:t>
      </w:r>
    </w:p>
    <w:p>
      <w:pPr>
        <w:spacing w:line="240" w:lineRule="auto" w:before="0" w:after="0"/>
        <w:jc w:val="right"/>
      </w:pPr>
      <w:r>
        <w:t>42160 ANDREZIEUX BOUTHEON</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 géomètre-expert)</w:t>
      </w:r>
    </w:p>
    <w:p>
      <w:pPr>
        <w:spacing w:before="0" w:after="0" w:line="276" w:lineRule="auto"/>
      </w:pPr>
    </w:p>
    <w:p>
      <w:pPr>
        <w:spacing w:line="276" w:lineRule="auto" w:before="0" w:after="160"/>
        <w:jc w:val="both"/>
      </w:pPr>
      <w:r>
        <w:t>Monsieur Mialon,</w:t>
      </w:r>
    </w:p>
    <w:p>
      <w:pPr>
        <w:spacing w:line="276" w:lineRule="auto" w:before="0" w:after="160"/>
        <w:jc w:val="both"/>
      </w:pPr>
      <w:r>
        <w:t>Actuellement en reconversion vers le métier de géomètre-expert, je préparerai le diplôme DPLG en octobre 2026. L'Ordre ayant confirmé mon éligibilité, je recherche un poste de collaborateur pour mon stage professionnel de deux ans. Suite à un stage d’observation instructif au sein du cabinet de Monsieur Pascal Vailles (31), je candidate aujourd'hui avec la volonté de m'investir pleinement dans une structure à taille humaine.</w:t>
      </w:r>
    </w:p>
    <w:p>
      <w:pPr>
        <w:spacing w:line="276" w:lineRule="auto" w:before="0" w:after="160"/>
        <w:jc w:val="both"/>
      </w:pPr>
      <w:r>
        <w:t>Le métier de géomètre-expert allie parfaitement rigueur technique de terrain et ingénierie juridique du territoire. Si la pratique de terrain m’attire, c’est avant tout la dimension intellectuelle qui me motive : confronter archives, réalités matérielles et règles d’urbanisme pour sécuriser les projets (bornage, division ou aménagement).</w:t>
      </w:r>
    </w:p>
    <w:p>
      <w:pPr>
        <w:spacing w:line="276" w:lineRule="auto" w:before="0" w:after="160"/>
        <w:jc w:val="both"/>
      </w:pPr>
      <w:r>
        <w:t>Votre cabinet, par sa structure à taille humaine et son ancrage local, témoigne d'une maîtrise affirmée du cœur de métier. Cette configuration indépendante permet une proximité client et une polyvalence indispensable face aux enjeux fonciers variés. Je suis particulièrement sensible à cette qualité de service qui place la précision technique et la relation de confiance au centre des opérations. En privilégiant une structure agile, vous garantissez une expertise pointue, socle d'un accompagnement de qualité pour les acteurs du territoire.</w:t>
      </w:r>
    </w:p>
    <w:p>
      <w:pPr>
        <w:spacing w:line="276" w:lineRule="auto" w:before="0" w:after="160"/>
        <w:jc w:val="both"/>
      </w:pPr>
      <w:r>
        <w:t>Je recherche une structure où je pourrai m'engager durablement pour préparer mon diplôme. Mon parcours m'a doté d'une forte culture de la donnée spatiale et d'une solide capacité d'analyse face aux problématiques complexes. Mon objectif est de mettre cette force technique au service de vos opérations, tout en utilisant ma méthode de chercheur pour assimiler rapidement le cadre réglementaire. Je conçois ce stage comme un échange entre rigueur de la donnée et expertise du droit foncier, où ma capacité de synthèse soutiendra la précision de vos diagnostics.</w:t>
      </w:r>
    </w:p>
    <w:p>
      <w:pPr>
        <w:spacing w:line="276" w:lineRule="auto" w:before="0" w:after="160"/>
        <w:jc w:val="both"/>
      </w:pPr>
      <w:r>
        <w:t>Lors de ma récente immersion en cabinet, j’ai découvert les enjeux du terrain. Ma familiarité avec la donnée spatiale m’a permis d’assimiler rapidement les méthodes de production, de l’acquisition à la restitution graphique. Ces semaines ont confirmé que les outils techniques ne prennent leur pleine valeur qu'en appuyant un raisonnement juridique. Conscient que la maîtrise s'acquiert par la pratique, je suis motivé pour apporter mon concours technique sur le terrain et en bureau d'études, en m'adaptant avec rigueur aux spécificités de vos projets.</w:t>
      </w:r>
    </w:p>
    <w:p>
      <w:pPr>
        <w:spacing w:line="276" w:lineRule="auto" w:before="0" w:after="160"/>
        <w:jc w:val="both"/>
      </w:pPr>
      <w:r>
        <w:t>Je serais ravi d'échanger avec vous sur mon parcours et sur la manière dont mon profil pourrait s'intégrer à votre cabinet.</w:t>
      </w:r>
    </w:p>
    <w:p>
      <w:pPr>
        <w:spacing w:line="276" w:lineRule="auto" w:before="0" w:after="160"/>
        <w:jc w:val="both"/>
      </w:pPr>
      <w:r>
        <w:t>Je vous prie d’agréer, Monsieur Mialon,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