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Maingue</w:t>
      </w:r>
    </w:p>
    <w:p>
      <w:pPr>
        <w:spacing w:line="240" w:lineRule="auto" w:before="0" w:after="0"/>
        <w:jc w:val="right"/>
      </w:pPr>
      <w:r>
        <w:t>EURL GEO CONSEILS</w:t>
      </w:r>
    </w:p>
    <w:p>
      <w:pPr>
        <w:spacing w:line="240" w:lineRule="auto" w:before="0" w:after="0"/>
        <w:jc w:val="right"/>
      </w:pPr>
      <w:r>
        <w:t>13 rue Seguin</w:t>
      </w:r>
    </w:p>
    <w:p>
      <w:pPr>
        <w:spacing w:line="240" w:lineRule="auto" w:before="0" w:after="0"/>
        <w:jc w:val="right"/>
      </w:pPr>
      <w:r>
        <w:t>42300 ROANNE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Maingue,</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réaliser mon stage professionnel de deux ans. Suite à un stage d’observation instructif chez Monsieur Pascal Vailles à Muret (31), je sollicite aujourd'hui votre structure avec la volonté de m'investir pleinement au sein d'un cabinet établi et rigoureux.</w:t>
      </w:r>
    </w:p>
    <w:p>
      <w:pPr>
        <w:spacing w:line="276" w:lineRule="auto" w:before="0" w:after="160"/>
        <w:jc w:val="both"/>
      </w:pPr>
      <w:r>
        <w:t>Le métier de géomètre-expert correspond précisément à mes aspirations : il allie la précision technique du terrain à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L'EURL GEO CONSEILS se distingue par une présence ancrée sur son territoire depuis 2012, témoignant d'une solide pérennité et d'une connaissance approfondie des problématiques locales. Votre structure valorise la maîtrise du cœur de métier et une approche de proximité, garantissant un accompagnement de qualité pour vos clients. Cette stabilité et cette expertise constituent un environnement de travail privilégié, marqué par une maîtrise des enjeux fonciers quotidiens.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utilisant ma méthodologie de chercheur pour assimiler rapidement le cadre réglementaire de la profession. Je conçois ce stage comme un véritable échange entre la rigueur de la donnée, issue de mes travaux sur les archives et la modélisation, et l'expertise du droit foncier.</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de la prise de mesure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Maingue,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