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Georges Pigeon</w:t>
      </w:r>
    </w:p>
    <w:p>
      <w:pPr>
        <w:spacing w:line="240" w:lineRule="auto" w:before="0" w:after="0"/>
        <w:jc w:val="right"/>
      </w:pPr>
      <w:r>
        <w:t>SELARL GEOGARANTS GEOMETRES-EXPERTS ASSOCIES</w:t>
      </w:r>
    </w:p>
    <w:p>
      <w:pPr>
        <w:spacing w:line="240" w:lineRule="auto" w:before="0" w:after="0"/>
        <w:jc w:val="right"/>
      </w:pPr>
      <w:r>
        <w:t>8 BIS RUE DU MONTAL</w:t>
      </w:r>
    </w:p>
    <w:p>
      <w:pPr>
        <w:spacing w:line="240" w:lineRule="auto" w:before="0" w:after="0"/>
        <w:jc w:val="right"/>
      </w:pPr>
      <w:r>
        <w:t>42110 FEURS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Pigeon,</w:t>
      </w:r>
    </w:p>
    <w:p>
      <w:pPr>
        <w:spacing w:line="276" w:lineRule="auto" w:before="0" w:after="160"/>
        <w:jc w:val="both"/>
      </w:pPr>
      <w:r>
        <w:t>Actuellement en reconversion vers le métier de géomètre-expert, je préparerai le diplôme DPLG en octobre 2026. L'Ordre ayant validé mon éligibilité, je recherche un poste de collaborateur pour effectuer mon stage professionnel de deux ans. Suite à une expérience enrichissante au sein du cabinet de Monsieur Pascal Vailles (31), je souhaite désormais m'investir pleinement au sein d'une structure dynamique comme la vôtre.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création récente de la SELARL GEOGARANTS en 2024 témoigne de votre volonté de développement. Votre présence sur plusieurs sites (Feurs, Boen sur Lignon) suggère une diversité de missions et une capacité à intervenir sur des enjeux variés, tant urbains que ruraux. Cette organisation structurée permet d'offrir une pratique riche, ancrée dans les réalités locales tout en répondant efficacement aux spécificités de chaque zone d'implantation.</w:t>
      </w:r>
    </w:p>
    <w:p>
      <w:pPr>
        <w:spacing w:line="276" w:lineRule="auto" w:before="0" w:after="160"/>
        <w:jc w:val="both"/>
      </w:pPr>
      <w:r>
        <w:t>Mon parcours universitaire m'a doté d'une solide culture de la donnée spatiale et d'une forte capacité d'analyse face à des problématiques complexes. Je souhaite mettre cette expertise technique au service de vos opérations, tout en mobilisant ma méthodologie de chercheur pour assimiler rapidement le cadre réglementaire. Je conçois ce stage comme un échange entre la rigueur de la donnée (modélisation et traitement) et l'expertise du droit foncier que vous pratiquez quotidiennement.</w:t>
      </w:r>
    </w:p>
    <w:p>
      <w:pPr>
        <w:spacing w:line="276" w:lineRule="auto" w:before="0" w:after="160"/>
        <w:jc w:val="both"/>
      </w:pPr>
      <w:r>
        <w:t>Lors de mon immersion récente en cabinet, j’ai acquis une maîtrise des méthodes de production, de l’acquisition sur le terrain à la restitution graphique. Ces semaines m’ont permis de mesurer que les outils techniques ne prennent leur pleine valeur qu'en appuyant un raisonnement juridique précis.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Pigeon,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