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Georges Pigeon</w:t>
      </w:r>
    </w:p>
    <w:p>
      <w:pPr>
        <w:spacing w:line="240" w:lineRule="auto" w:before="0" w:after="0"/>
        <w:jc w:val="right"/>
      </w:pPr>
      <w:r>
        <w:t>SELARL GEOGARANTS</w:t>
      </w:r>
    </w:p>
    <w:p>
      <w:pPr>
        <w:spacing w:line="240" w:lineRule="auto" w:before="0" w:after="0"/>
        <w:jc w:val="right"/>
      </w:pPr>
      <w:r>
        <w:t>40 Rue Cour Denis</w:t>
      </w:r>
    </w:p>
    <w:p>
      <w:pPr>
        <w:spacing w:line="240" w:lineRule="auto" w:before="0" w:after="0"/>
        <w:jc w:val="right"/>
      </w:pPr>
      <w:r>
        <w:t>69930 ST LAURENT DE CHAMOUSSET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mon stage professionnel de deux ans. Suite à une expérience enrichissante au sein du cabinet de Monsieur Pascal Vailles,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créé en 2024, s'inscrit dans une dynamique de développement promettant un environnement structuré. La SELARL GEOGARANTS offre un cadre propice à une collaboration durable. Votre implantation à Saint-Laurent-de-Chamousset témoigne d’un ancrage territorial précis, essentiel pour assurer une expertise de proximité et une maîtrise fine des problématiques foncières locales tout en garantissant une réactivité optimale face aux besoins des usagers.</w:t>
      </w:r>
    </w:p>
    <w:p>
      <w:pPr>
        <w:spacing w:line="276" w:lineRule="auto" w:before="0" w:after="160"/>
        <w:jc w:val="both"/>
      </w:pPr>
      <w:r>
        <w:t>Je recherche une structure où je pourrai m'engager durablement. Mon parcours m'a doté d'une forte culture de la donnée spatiale (topographie, modélisation) et d'une solide capacité d'analyse face à des problématiques complexes. Je souhaite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Pigeon,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