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Charles DAVAUX</w:t>
      </w:r>
    </w:p>
    <w:p>
      <w:pPr>
        <w:spacing w:line="240" w:lineRule="auto" w:before="0" w:after="0"/>
        <w:jc w:val="right"/>
      </w:pPr>
      <w:r>
        <w:t>SELAS Charles DAVAUX Géomètre-Expert</w:t>
      </w:r>
    </w:p>
    <w:p>
      <w:pPr>
        <w:spacing w:line="240" w:lineRule="auto" w:before="0" w:after="0"/>
        <w:jc w:val="right"/>
      </w:pPr>
      <w:r>
        <w:t>226 rue de l'Ecossais</w:t>
      </w:r>
    </w:p>
    <w:p>
      <w:pPr>
        <w:spacing w:line="240" w:lineRule="auto" w:before="0" w:after="0"/>
        <w:jc w:val="right"/>
      </w:pPr>
      <w:r>
        <w:t>69400 LIMAS</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préparerai le diplôme DPLG en octobre 2026. L'Ordre ayant confirmé mon éligibilité, je recherche un poste de collaborateur pour mon stage professionnel de deux ans. Suite à une expérience enrichissante au sein du cabinet de Monsieur Pascal Vailles (31), je sollicite aujourd'hui votre structure avec la volonté de m'y investir pleinement.</w:t>
      </w:r>
    </w:p>
    <w:p>
      <w:pPr>
        <w:spacing w:line="276" w:lineRule="auto" w:before="0" w:after="160"/>
        <w:jc w:val="both"/>
      </w:pPr>
      <w:r>
        <w:t>Le métier de géomètre-expert m’attire par l’équilibre entre rigueur technique sur le terrain et ingénierie juridique du territoire. Au-delà de la pratique de terrain, c’est la dimension intellectuelle qui me motive : confronter archives, réalités matérielles et règles d'urbanisme pour sécuriser les projets de bornage, de division ou d'aménagement durable.</w:t>
      </w:r>
    </w:p>
    <w:p>
      <w:pPr>
        <w:spacing w:line="276" w:lineRule="auto" w:before="0" w:after="160"/>
        <w:jc w:val="both"/>
      </w:pPr>
      <w:r>
        <w:t>Votre cabinet se distingue par une présence ancrée sur le territoire de Limas, garantissant une maîtrise approfondie du cœur de métier et une proximité avec les acteurs locaux. Votre approche, centrée sur la qualité des prestations de base et la gestion des problématiques foncières de proximité, témoigne d'un engagement constant envers la sécurité juridique des propriétaires. En privilégiant une structure à taille humaine, vous assurez une expertise pointue indispensable à la confiance des usagers.</w:t>
      </w:r>
    </w:p>
    <w:p>
      <w:pPr>
        <w:spacing w:line="276" w:lineRule="auto" w:before="0" w:after="160"/>
        <w:jc w:val="both"/>
      </w:pPr>
      <w:r>
        <w:t>En m'adressant au cabinet SELAS Charles DAVAUX, je recherche une structure où je pourrai m'engager durablement. Mon parcours m'a doté d'une forte culture de la donnée spatiale (topographie, modélisation) et d'une solide capacité d'analyse face aux problématiques complexes. Je souhaite mettre cette force technique au service de vos opérations tout en assimilant rapidement le cadre réglementaire et les spécificités locales. Je conçois ce stage comme un échange entre rigueur des données et expertise du droit foncier.</w:t>
      </w:r>
    </w:p>
    <w:p>
      <w:pPr>
        <w:spacing w:line="276" w:lineRule="auto" w:before="0" w:after="160"/>
        <w:jc w:val="both"/>
      </w:pPr>
      <w:r>
        <w:t>Lors de ma récente immersion en cabinet, j'ai acquis une solide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