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Jean-Marie Branche</w:t>
      </w:r>
    </w:p>
    <w:p>
      <w:pPr>
        <w:spacing w:line="240" w:lineRule="auto" w:before="0" w:after="0"/>
        <w:jc w:val="right"/>
      </w:pPr>
      <w:r>
        <w:t>Cabinet BRANCHE Frédéric</w:t>
      </w:r>
    </w:p>
    <w:p>
      <w:pPr>
        <w:spacing w:line="240" w:lineRule="auto" w:before="0" w:after="0"/>
        <w:jc w:val="right"/>
      </w:pPr>
      <w:r>
        <w:t>19 rue Félix Chautemps</w:t>
      </w:r>
    </w:p>
    <w:p>
      <w:pPr>
        <w:spacing w:line="240" w:lineRule="auto" w:before="0" w:after="0"/>
        <w:jc w:val="right"/>
      </w:pPr>
      <w:r>
        <w:t>73200 ALBERTVILLE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diplôme DPLG pour la session d'octobre 2026. L'Ordre ayant confirmé mon éligibilité, je recherche un poste de collaborateur pour réaliser mon stage professionnel de deux ans. Suite à un stage d'observation instructif au sein du cabinet de Monsieur Pascal Vailles (31), je sollicite votre structure avec la volonté de m'investir pleinement dans un environnement dynamique.</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complexes (bornage, division ou aménagement), tout en répondant aux enjeux de développement local.</w:t>
      </w:r>
    </w:p>
    <w:p>
      <w:pPr>
        <w:spacing w:line="276" w:lineRule="auto" w:before="0" w:after="160"/>
        <w:jc w:val="both"/>
      </w:pPr>
      <w:r>
        <w:t>Votre cabinet, dont l'histoire remonte à 1900, témoigne d'une maîtrise approfondie du patrimoine foncier local. Cette longévité garantit une connaissance fine des spécificités territoriales et une expertise reconnue dans la gestion de dossiers complexes. Cette continuité assure une approche ancrée dans la réalité du terrain, constituant un socle de confiance indispensable pour les usagers et les acteurs locaux.</w:t>
      </w:r>
    </w:p>
    <w:p>
      <w:pPr>
        <w:spacing w:line="276" w:lineRule="auto" w:before="0" w:after="160"/>
        <w:jc w:val="both"/>
      </w:pPr>
      <w:r>
        <w:t>Mon parcours académique de chercheur m'a doté d'une solide maîtrise des données spatiales (SIG, modélisation 3D, LiDAR) et d'une grande capacité d'analyse face à des problématiques complexes. Je souhaite mettre cette force technique au service de vos opérations d'aménagement, tout en mobilisant ma méthode de travail pour assimiler rapidement le cadre réglementaire de la profession. Ce stage constitue pour moi un échange entre rigueur de la donnée et expertise du droit foncier.</w:t>
      </w:r>
    </w:p>
    <w:p>
      <w:pPr>
        <w:spacing w:line="276" w:lineRule="auto" w:before="0" w:after="160"/>
        <w:jc w:val="both"/>
      </w:pPr>
      <w:r>
        <w:t>Lors de ma récente immersion en cabinet, j’ai pu appréhender les réalités du terrain. Ma maîtrise des outils spatiaux m'a permis d'assimiler rapidement les méthodes de production, de l'acquisition de données à la restitution graphique précise. J'ai compris que ces outils ne prennent leur pleine valeur qu'en appuyant un raisonnement juridique solide. Conscient que la maîtrise opérationnelle s’acquiert par la pratique, je suis motivé pour apporter mon appui technique immédiat sur le terrain et en bureau d'études.</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Branche,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