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Zian Guillaume Favaro</w:t>
      </w:r>
    </w:p>
    <w:p>
      <w:pPr>
        <w:spacing w:line="240" w:lineRule="auto" w:before="0" w:after="0"/>
        <w:jc w:val="right"/>
      </w:pPr>
      <w:r>
        <w:t>SELAS GRILLET-FAVARO</w:t>
      </w:r>
    </w:p>
    <w:p>
      <w:pPr>
        <w:spacing w:line="240" w:lineRule="auto" w:before="0" w:after="0"/>
        <w:jc w:val="right"/>
      </w:pPr>
      <w:r>
        <w:t>7 avenue de la Gare</w:t>
      </w:r>
    </w:p>
    <w:p>
      <w:pPr>
        <w:spacing w:line="240" w:lineRule="auto" w:before="0" w:after="0"/>
        <w:jc w:val="right"/>
      </w:pPr>
      <w:r>
        <w:t>39800 POLIGNY</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Favaro,</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effectuer mon stage professionnel de deux ans. Suite à un stage d’observation instructif chez Monsieur Pascal Vailles (Muret),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rigueur technique de terrain et ingénierie juridique du territoire. Si la pratique opérationnelle m’attire, c’est avant tout la dimension intellectuelle qui me motive : confronter les archives historiques, les réalités matérielles du sol et les règles complexes d’urbanisme pour sécuriser des projets de long terme, qu’il s’agisse de bornage, de division parcellaire ou d’aménagement durable.</w:t>
      </w:r>
    </w:p>
    <w:p>
      <w:pPr>
        <w:spacing w:line="276" w:lineRule="auto" w:before="0" w:after="160"/>
        <w:jc w:val="both"/>
      </w:pPr>
      <w:r>
        <w:t>Le cabinet SELAS GRILLET-FAVARO se distingue par une structure à taille humaine, ancrée localement à Poligny. Cette organisation permet une maîtrise rigoureuse du cœur de métier, où la proximité client et la qualité du conseil technique sont primordiales. Votre implantation suggère une attention particulière aux enjeux fonciers et à l'aménagement de proximité, nécessitant une expertise fiable et une connaissance fine des réalités locales pour accompagner efficacement les propriétaires et les collectivités dans leurs projets de structuration.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sensibilité technique au service de vos opérations, tout en mobilisant ma méthode de chercheur pour assimiler rapidement le cadre réglementaire de la profession. Je conçois ce stage comme un véritable échange entre la rigueur de la donnée brute et l'expertise du droit foncier appliqué.</w:t>
      </w:r>
    </w:p>
    <w:p>
      <w:pPr>
        <w:spacing w:line="276" w:lineRule="auto" w:before="0" w:after="160"/>
        <w:jc w:val="both"/>
      </w:pPr>
      <w:r>
        <w:t>Lors de ma récente immersion en cabinet, j’ai découvert la diversité des travaux de terrain. Ma maîtrise des outils de données spatiales m’a permis d’assimiler rapidement les méthodes de production, de l’acquisition sur le terrain jusqu’à la restitution graphique. Ces semaines ont confirmé que les outils techniques ne prennent leur pleine valeur que lorsqu'ils appuient un raisonnement juridique structuré.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Favaro,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