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Delplanque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Delplanque,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à Hericourt se distingue par une structure intermédiaire permettant de concilier expertise technique solide et gestion de proximité. La dimension humaine et la cohésion de votre équipe suggèrent un environnement propice à la transmission des savoirs et à une approche qualitative des dossiers. Votre implantation durable souligne votre volonté de répondre aux enjeux locaux avec une maîtrise rigoureuse du cœur de métier, garantissant ainsi une continuité de service et une expertise reconnue.</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technique au service de vos opérations, tout en mobilisant ma méthode de chercheur pour assimiler rapidement le cadre réglementaire. Je conçois ce stage comme un échange entre la rigueur de la donnée et l'expertise du droit foncier, avec une volonté constante d'apporter une contribution analytique aux projets les plus exigeants.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je suis motivé pour apporter mon concours technique tout en m'intégrant avec humilité au sein de votre équipe pour en appréhender les subtilités.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Delplanque,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