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Abel Jean Yves Guedon</w:t>
      </w:r>
    </w:p>
    <w:p>
      <w:pPr>
        <w:spacing w:line="240" w:lineRule="auto" w:before="0" w:after="0"/>
        <w:jc w:val="right"/>
      </w:pPr>
      <w:r>
        <w:t>SARL AGEO 22</w:t>
      </w:r>
    </w:p>
    <w:p>
      <w:pPr>
        <w:spacing w:line="240" w:lineRule="auto" w:before="0" w:after="0"/>
        <w:jc w:val="right"/>
      </w:pPr>
      <w:r>
        <w:t>712, rue du 19 mars 1962 Planguenoual</w:t>
      </w:r>
    </w:p>
    <w:p>
      <w:pPr>
        <w:spacing w:before="0" w:after="0" w:line="240" w:lineRule="auto"/>
      </w:pPr>
    </w:p>
    <w:p>
      <w:pPr>
        <w:spacing w:before="0" w:after="0" w:line="240" w:lineRule="auto"/>
      </w:pPr>
    </w:p>
    <w:p>
      <w:pPr>
        <w:spacing w:line="276" w:lineRule="auto" w:before="0" w:after="0"/>
        <w:jc w:val="both"/>
      </w:pPr>
      <w:r>
        <w:t>22400 LAMBALLE ARMOR</w:t>
      </w:r>
    </w:p>
    <w:p>
      <w:pPr>
        <w:spacing w:before="0" w:after="0" w:line="276" w:lineRule="auto"/>
      </w:pPr>
    </w:p>
    <w:p>
      <w:pPr>
        <w:spacing w:line="276" w:lineRule="auto" w:before="0" w:after="160"/>
        <w:jc w:val="both"/>
      </w:pPr>
      <w:r>
        <w:t>Monsieur Guedon,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je dépose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et règles d’urbanisme pour sécuriser des projets complexes, qu’il s’agisse de bornage, de division ou d’aménagement durable.</w:t>
      </w:r>
    </w:p>
    <w:p>
      <w:pPr>
        <w:spacing w:line="276" w:lineRule="auto" w:before="0" w:after="160"/>
        <w:jc w:val="both"/>
      </w:pPr>
      <w:r>
        <w:t>La SARL AGEO 22 se distingue par son ancrage territorial à Lamballe Armor. Structure établie depuis 2019, elle démontre une maîtrise du cœur de métier et assure aux usagers une approche de proximité avec une connaissance fine des spécificités foncières locales. Cette capacité à accompagner les acteurs du territoire avec une rigueur constante et une expertise technique au service de la sécurisation foncière constitue un cadre de travail structurant pour mon apprentissage.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 habituée à la synthèse de données denses et au travail sur archives —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Guedon,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