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Rozenn Anne-Sophie Renault (Ferrand)</w:t>
      </w:r>
    </w:p>
    <w:p>
      <w:pPr>
        <w:spacing w:line="240" w:lineRule="auto" w:before="0" w:after="0"/>
        <w:jc w:val="right"/>
      </w:pPr>
      <w:r>
        <w:t>SARL GEO CAP</w:t>
      </w:r>
    </w:p>
    <w:p>
      <w:pPr>
        <w:spacing w:line="240" w:lineRule="auto" w:before="0" w:after="0"/>
        <w:jc w:val="right"/>
      </w:pPr>
      <w:r>
        <w:t>11, rue Harel de la Noë</w:t>
      </w:r>
    </w:p>
    <w:p>
      <w:pPr>
        <w:spacing w:line="240" w:lineRule="auto" w:before="0" w:after="0"/>
        <w:jc w:val="right"/>
      </w:pPr>
      <w:r>
        <w:t>22680 BINIC ETABLES SUR MER</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Renault (Ferrand),</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chez Monsieur Pascal Vailles (31), je postule avec la volonté de m'investir pleinement au sein de votre structure dynamique.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GEO CAP se distingue par une présence ancrée sur des territoires variés entre Binic-Étables-sur-Mer et Quintin. Cette organisation permet d'appréhender des problématiques foncières diversifiées, des contextes côtiers aux zones rurales et urbaines. La taille humaine de votre structure garantit une approche de proximité, essentielle pour accompagner les clients dans la sécurisation de leurs projets et la gestion de leur patrimoine. Cette polyvalence géographique constitue un cadre d'apprentissage stimulant pour découvrir la diversité des enjeux du métier.</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Renault (Ferrand),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